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3EFB" w14:textId="7F27670B" w:rsidR="00F42560" w:rsidRDefault="00F42560" w:rsidP="00F42560">
      <w:pPr>
        <w:rPr>
          <w:rFonts w:ascii="Calibri" w:hAnsi="Calibri" w:cs="Calibri"/>
          <w:b/>
        </w:rPr>
      </w:pPr>
      <w:r>
        <w:rPr>
          <w:noProof/>
        </w:rPr>
        <w:t xml:space="preserve">  </w:t>
      </w:r>
      <w:r w:rsidRPr="009B0C34">
        <w:rPr>
          <w:noProof/>
        </w:rPr>
        <w:drawing>
          <wp:inline distT="0" distB="0" distL="0" distR="0" wp14:anchorId="6EF7703B" wp14:editId="242A2057">
            <wp:extent cx="1793875" cy="989330"/>
            <wp:effectExtent l="0" t="0" r="0" b="1270"/>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3875" cy="989330"/>
                    </a:xfrm>
                    <a:prstGeom prst="rect">
                      <a:avLst/>
                    </a:prstGeom>
                    <a:noFill/>
                    <a:ln>
                      <a:noFill/>
                    </a:ln>
                  </pic:spPr>
                </pic:pic>
              </a:graphicData>
            </a:graphic>
          </wp:inline>
        </w:drawing>
      </w:r>
      <w:r>
        <w:rPr>
          <w:noProof/>
        </w:rPr>
        <w:t xml:space="preserve">                 </w:t>
      </w:r>
      <w:r w:rsidRPr="00C76150">
        <w:rPr>
          <w:noProof/>
        </w:rPr>
        <w:drawing>
          <wp:inline distT="0" distB="0" distL="0" distR="0" wp14:anchorId="2599882A" wp14:editId="1AB23C9B">
            <wp:extent cx="1828800" cy="931545"/>
            <wp:effectExtent l="0" t="0" r="0" b="1905"/>
            <wp:docPr id="3" name="Picture 3" descr="A logo for a family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family care compan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931545"/>
                    </a:xfrm>
                    <a:prstGeom prst="rect">
                      <a:avLst/>
                    </a:prstGeom>
                    <a:noFill/>
                    <a:ln>
                      <a:noFill/>
                    </a:ln>
                  </pic:spPr>
                </pic:pic>
              </a:graphicData>
            </a:graphic>
          </wp:inline>
        </w:drawing>
      </w:r>
      <w:r>
        <w:rPr>
          <w:noProof/>
        </w:rPr>
        <w:t xml:space="preserve">                               </w:t>
      </w:r>
      <w:r w:rsidRPr="00C76150">
        <w:rPr>
          <w:noProof/>
        </w:rPr>
        <w:drawing>
          <wp:inline distT="0" distB="0" distL="0" distR="0" wp14:anchorId="0E096922" wp14:editId="64EF07E7">
            <wp:extent cx="798830" cy="1024255"/>
            <wp:effectExtent l="0" t="0" r="1270" b="4445"/>
            <wp:docPr id="2" name="Picture 2" descr="A logo of a person with their arms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person with their arms up&#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8830" cy="1024255"/>
                    </a:xfrm>
                    <a:prstGeom prst="rect">
                      <a:avLst/>
                    </a:prstGeom>
                    <a:noFill/>
                    <a:ln>
                      <a:noFill/>
                    </a:ln>
                  </pic:spPr>
                </pic:pic>
              </a:graphicData>
            </a:graphic>
          </wp:inline>
        </w:drawing>
      </w:r>
      <w:r>
        <w:rPr>
          <w:noProof/>
        </w:rPr>
        <w:t xml:space="preserve">                              </w:t>
      </w:r>
      <w:r w:rsidRPr="00476C6C">
        <w:rPr>
          <w:noProof/>
        </w:rPr>
        <w:drawing>
          <wp:inline distT="0" distB="0" distL="0" distR="0" wp14:anchorId="1A1307D5" wp14:editId="1A4CA08C">
            <wp:extent cx="914400" cy="1064895"/>
            <wp:effectExtent l="0" t="0" r="0" b="0"/>
            <wp:docPr id="1" name="Picture 1" descr="A group of people under umbrel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under umbrella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l="48276"/>
                    <a:stretch>
                      <a:fillRect/>
                    </a:stretch>
                  </pic:blipFill>
                  <pic:spPr bwMode="auto">
                    <a:xfrm>
                      <a:off x="0" y="0"/>
                      <a:ext cx="914400" cy="1064895"/>
                    </a:xfrm>
                    <a:prstGeom prst="rect">
                      <a:avLst/>
                    </a:prstGeom>
                    <a:noFill/>
                    <a:ln>
                      <a:noFill/>
                    </a:ln>
                  </pic:spPr>
                </pic:pic>
              </a:graphicData>
            </a:graphic>
          </wp:inline>
        </w:drawing>
      </w:r>
    </w:p>
    <w:p w14:paraId="5B1D23C2" w14:textId="77777777" w:rsidR="00F42560" w:rsidRDefault="00F42560" w:rsidP="00F42560">
      <w:pPr>
        <w:rPr>
          <w:rFonts w:ascii="Calibri" w:hAnsi="Calibri" w:cs="Calibri"/>
          <w:b/>
        </w:rPr>
      </w:pPr>
    </w:p>
    <w:p w14:paraId="07F1BDFE" w14:textId="77777777" w:rsidR="00F42560" w:rsidRPr="00F66157" w:rsidRDefault="00F42560" w:rsidP="00F42560">
      <w:pPr>
        <w:rPr>
          <w:rFonts w:ascii="Calibri" w:hAnsi="Calibri" w:cs="Calibri"/>
          <w:b/>
        </w:rPr>
      </w:pPr>
    </w:p>
    <w:p w14:paraId="60127E0E" w14:textId="77777777" w:rsidR="00F42560" w:rsidRDefault="00F42560" w:rsidP="00F42560">
      <w:pPr>
        <w:jc w:val="center"/>
        <w:rPr>
          <w:rFonts w:ascii="Calibri" w:hAnsi="Calibri" w:cs="Calibri"/>
          <w:b/>
          <w:sz w:val="72"/>
          <w:szCs w:val="72"/>
        </w:rPr>
      </w:pPr>
    </w:p>
    <w:p w14:paraId="407AD58C" w14:textId="77777777" w:rsidR="00F42560" w:rsidRPr="00B55822" w:rsidRDefault="00F42560" w:rsidP="00F42560">
      <w:pPr>
        <w:jc w:val="center"/>
        <w:rPr>
          <w:rFonts w:ascii="Calibri" w:hAnsi="Calibri" w:cs="Calibri"/>
          <w:b/>
          <w:sz w:val="72"/>
          <w:szCs w:val="72"/>
        </w:rPr>
      </w:pPr>
      <w:r>
        <w:rPr>
          <w:rFonts w:ascii="Calibri" w:hAnsi="Calibri" w:cs="Calibri"/>
          <w:b/>
          <w:sz w:val="72"/>
          <w:szCs w:val="72"/>
        </w:rPr>
        <w:t xml:space="preserve">4 Local </w:t>
      </w:r>
      <w:r w:rsidRPr="00B55822">
        <w:rPr>
          <w:rFonts w:ascii="Calibri" w:hAnsi="Calibri" w:cs="Calibri"/>
          <w:b/>
          <w:sz w:val="72"/>
          <w:szCs w:val="72"/>
        </w:rPr>
        <w:t>Safeguarding Adults Board</w:t>
      </w:r>
      <w:r>
        <w:rPr>
          <w:rFonts w:ascii="Calibri" w:hAnsi="Calibri" w:cs="Calibri"/>
          <w:b/>
          <w:sz w:val="72"/>
          <w:szCs w:val="72"/>
        </w:rPr>
        <w:t>s (4LSAB)</w:t>
      </w:r>
    </w:p>
    <w:p w14:paraId="435F3C5E" w14:textId="77777777" w:rsidR="00F42560" w:rsidRPr="00B55822" w:rsidRDefault="00F42560" w:rsidP="00F42560">
      <w:pPr>
        <w:jc w:val="center"/>
        <w:rPr>
          <w:rFonts w:ascii="Calibri" w:hAnsi="Calibri" w:cs="Calibri"/>
          <w:b/>
          <w:sz w:val="72"/>
          <w:szCs w:val="72"/>
        </w:rPr>
      </w:pPr>
    </w:p>
    <w:p w14:paraId="379BBA31" w14:textId="77777777" w:rsidR="00F42560" w:rsidRPr="00B55822" w:rsidRDefault="00F42560" w:rsidP="00F42560">
      <w:pPr>
        <w:jc w:val="center"/>
        <w:rPr>
          <w:rFonts w:ascii="Calibri" w:hAnsi="Calibri" w:cs="Calibri"/>
          <w:b/>
          <w:sz w:val="72"/>
          <w:szCs w:val="72"/>
        </w:rPr>
      </w:pPr>
      <w:r w:rsidRPr="00B55822">
        <w:rPr>
          <w:rFonts w:ascii="Calibri" w:hAnsi="Calibri" w:cs="Calibri"/>
          <w:b/>
          <w:sz w:val="72"/>
          <w:szCs w:val="72"/>
        </w:rPr>
        <w:t xml:space="preserve">Safeguarding </w:t>
      </w:r>
      <w:r>
        <w:rPr>
          <w:rFonts w:ascii="Calibri" w:hAnsi="Calibri" w:cs="Calibri"/>
          <w:b/>
          <w:sz w:val="72"/>
          <w:szCs w:val="72"/>
        </w:rPr>
        <w:t xml:space="preserve">Self </w:t>
      </w:r>
      <w:r w:rsidRPr="00B55822">
        <w:rPr>
          <w:rFonts w:ascii="Calibri" w:hAnsi="Calibri" w:cs="Calibri"/>
          <w:b/>
          <w:sz w:val="72"/>
          <w:szCs w:val="72"/>
        </w:rPr>
        <w:t>Audit Tool</w:t>
      </w:r>
    </w:p>
    <w:p w14:paraId="6C42ADAF" w14:textId="77777777" w:rsidR="00F42560" w:rsidRPr="00B55822" w:rsidRDefault="00F42560" w:rsidP="00F42560">
      <w:pPr>
        <w:jc w:val="center"/>
        <w:rPr>
          <w:rFonts w:ascii="Calibri" w:hAnsi="Calibri" w:cs="Calibri"/>
          <w:b/>
          <w:sz w:val="72"/>
          <w:szCs w:val="72"/>
        </w:rPr>
      </w:pPr>
    </w:p>
    <w:p w14:paraId="550E0224" w14:textId="77777777" w:rsidR="00F42560" w:rsidRDefault="00F42560" w:rsidP="00F42560">
      <w:pPr>
        <w:jc w:val="center"/>
        <w:rPr>
          <w:rFonts w:ascii="Calibri" w:hAnsi="Calibri" w:cs="Calibri"/>
          <w:b/>
          <w:sz w:val="52"/>
          <w:szCs w:val="52"/>
        </w:rPr>
      </w:pPr>
      <w:r>
        <w:rPr>
          <w:rFonts w:ascii="Calibri" w:hAnsi="Calibri" w:cs="Calibri"/>
          <w:b/>
          <w:sz w:val="52"/>
          <w:szCs w:val="52"/>
        </w:rPr>
        <w:t xml:space="preserve">January 2024 </w:t>
      </w:r>
    </w:p>
    <w:p w14:paraId="15750AC1" w14:textId="77777777" w:rsidR="00F42560" w:rsidRDefault="00F42560" w:rsidP="00F42560">
      <w:pPr>
        <w:jc w:val="center"/>
        <w:rPr>
          <w:rFonts w:ascii="Calibri" w:hAnsi="Calibri" w:cs="Calibri"/>
          <w:b/>
          <w:sz w:val="52"/>
          <w:szCs w:val="52"/>
        </w:rPr>
      </w:pPr>
    </w:p>
    <w:p w14:paraId="462A4243" w14:textId="77777777" w:rsidR="00F42560" w:rsidRDefault="00F42560" w:rsidP="00F42560">
      <w:pPr>
        <w:jc w:val="center"/>
        <w:rPr>
          <w:rFonts w:ascii="Calibri" w:hAnsi="Calibri" w:cs="Calibri"/>
          <w:b/>
          <w:sz w:val="52"/>
          <w:szCs w:val="52"/>
        </w:rPr>
      </w:pPr>
    </w:p>
    <w:p w14:paraId="5E3CEE5D" w14:textId="77777777" w:rsidR="00F42560" w:rsidRDefault="00F42560" w:rsidP="00F42560">
      <w:pPr>
        <w:rPr>
          <w:rFonts w:cs="Arial"/>
          <w:b/>
          <w:sz w:val="22"/>
          <w:szCs w:val="22"/>
        </w:rPr>
      </w:pPr>
    </w:p>
    <w:p w14:paraId="62914072" w14:textId="77777777" w:rsidR="00F42560" w:rsidRDefault="00F42560" w:rsidP="00F42560">
      <w:pPr>
        <w:rPr>
          <w:rFonts w:cs="Arial"/>
          <w:b/>
          <w:sz w:val="22"/>
          <w:szCs w:val="22"/>
        </w:rPr>
      </w:pPr>
    </w:p>
    <w:p w14:paraId="79624D5F" w14:textId="77777777" w:rsidR="00F42560" w:rsidRDefault="00F42560" w:rsidP="00F42560">
      <w:pPr>
        <w:rPr>
          <w:rFonts w:cs="Arial"/>
          <w:b/>
          <w:sz w:val="22"/>
          <w:szCs w:val="22"/>
        </w:rPr>
      </w:pPr>
    </w:p>
    <w:p w14:paraId="4B3F2E4C" w14:textId="77777777" w:rsidR="00F42560" w:rsidRDefault="00F42560" w:rsidP="00F42560">
      <w:pPr>
        <w:rPr>
          <w:rFonts w:cs="Arial"/>
          <w:b/>
          <w:sz w:val="22"/>
          <w:szCs w:val="22"/>
        </w:rPr>
      </w:pPr>
      <w:r>
        <w:rPr>
          <w:rFonts w:cs="Arial"/>
          <w:b/>
          <w:sz w:val="22"/>
          <w:szCs w:val="22"/>
        </w:rPr>
        <w:lastRenderedPageBreak/>
        <w:t>Guidance notes:</w:t>
      </w:r>
    </w:p>
    <w:p w14:paraId="51DFEBF4" w14:textId="7D3F6247" w:rsidR="00F42560" w:rsidRDefault="00F42560" w:rsidP="00F42560">
      <w:pPr>
        <w:rPr>
          <w:rFonts w:eastAsia="Calibri" w:cs="Arial"/>
          <w:lang w:eastAsia="en-US"/>
        </w:rPr>
      </w:pPr>
      <w:r>
        <w:rPr>
          <w:rFonts w:eastAsia="Calibri" w:cs="Arial"/>
          <w:lang w:eastAsia="en-US"/>
        </w:rPr>
        <w:t xml:space="preserve">The Safeguarding Adults Boards in Hampshire, Isle of Wight, Portsmouth and Southampton (4LSAB) have developed a shared Safeguarding Self-Audit Tool which is designed to enable respective Boards to fulfil their remit of ensuring local safeguarding arrangements are both effective and also deliver the outcomes that people want. </w:t>
      </w:r>
    </w:p>
    <w:p w14:paraId="166BE162" w14:textId="77777777" w:rsidR="00F42560" w:rsidRDefault="00F42560" w:rsidP="00F42560">
      <w:pPr>
        <w:rPr>
          <w:rFonts w:eastAsia="Calibri" w:cs="Arial"/>
          <w:lang w:eastAsia="en-US"/>
        </w:rPr>
      </w:pPr>
    </w:p>
    <w:p w14:paraId="43B23C1A" w14:textId="4732781D" w:rsidR="00F42560" w:rsidRDefault="00F42560" w:rsidP="00F42560">
      <w:pPr>
        <w:spacing w:after="160" w:line="256" w:lineRule="auto"/>
        <w:rPr>
          <w:rFonts w:eastAsia="Calibri" w:cs="Arial"/>
          <w:lang w:eastAsia="en-US"/>
        </w:rPr>
      </w:pPr>
      <w:r>
        <w:rPr>
          <w:rFonts w:eastAsia="Calibri" w:cs="Arial"/>
          <w:lang w:eastAsia="en-US"/>
        </w:rPr>
        <w:t>Local agencies are asked to undertake the Self-Audit to help them evaluate the effectiveness of their internal safeguarding arrangements and to identify and prioritise any areas needing further development. The Self-Audit will be completed on a bi-annual basis and this approach supports the 4LSAB in its governance and remit of holding local agencies to account for their safeguarding work.  This is a facilitative process to support continuous improvement and the data that is collected will be shared at the respective boards and included in each area</w:t>
      </w:r>
      <w:r w:rsidR="00B33834">
        <w:rPr>
          <w:rFonts w:eastAsia="Calibri" w:cs="Arial"/>
          <w:lang w:eastAsia="en-US"/>
        </w:rPr>
        <w:t>'</w:t>
      </w:r>
      <w:r>
        <w:rPr>
          <w:rFonts w:eastAsia="Calibri" w:cs="Arial"/>
          <w:lang w:eastAsia="en-US"/>
        </w:rPr>
        <w:t xml:space="preserve">s annual report. Areas of generic learning and thematic findings will be identified and used to inform the LSAB’s strategic development of safeguarding for its area.  </w:t>
      </w:r>
    </w:p>
    <w:p w14:paraId="27B88092" w14:textId="77777777" w:rsidR="00F42560" w:rsidRDefault="00F42560" w:rsidP="00F42560">
      <w:pPr>
        <w:rPr>
          <w:rFonts w:eastAsia="Calibri" w:cs="Arial"/>
          <w:lang w:eastAsia="en-US"/>
        </w:rPr>
      </w:pPr>
      <w:r>
        <w:rPr>
          <w:rFonts w:eastAsia="Calibri" w:cs="Arial"/>
          <w:lang w:eastAsia="en-US"/>
        </w:rPr>
        <w:t>To complete the Self-Audit, partner organisations are asked to:</w:t>
      </w:r>
    </w:p>
    <w:p w14:paraId="6C2933AF" w14:textId="521ACB1D" w:rsidR="00F42560" w:rsidRDefault="00F42560" w:rsidP="00F42560">
      <w:pPr>
        <w:numPr>
          <w:ilvl w:val="0"/>
          <w:numId w:val="11"/>
        </w:numPr>
        <w:rPr>
          <w:rFonts w:eastAsia="Calibri" w:cs="Arial"/>
          <w:lang w:eastAsia="en-US"/>
        </w:rPr>
      </w:pPr>
      <w:r>
        <w:rPr>
          <w:rFonts w:eastAsia="Calibri" w:cs="Arial"/>
          <w:lang w:eastAsia="en-US"/>
        </w:rPr>
        <w:t xml:space="preserve">answer all the questions under each of the headings </w:t>
      </w:r>
      <w:r w:rsidR="00AE207D">
        <w:rPr>
          <w:rFonts w:eastAsia="Calibri" w:cs="Arial"/>
          <w:lang w:eastAsia="en-US"/>
        </w:rPr>
        <w:t>(</w:t>
      </w:r>
      <w:r w:rsidR="00514ED3">
        <w:rPr>
          <w:rFonts w:eastAsia="Calibri" w:cs="Arial"/>
          <w:lang w:eastAsia="en-US"/>
        </w:rPr>
        <w:t xml:space="preserve">relevant links are highlighted in </w:t>
      </w:r>
      <w:r w:rsidR="00514ED3" w:rsidRPr="00514ED3">
        <w:rPr>
          <w:rFonts w:eastAsia="Calibri" w:cs="Arial"/>
          <w:color w:val="0070C0"/>
          <w:lang w:eastAsia="en-US"/>
        </w:rPr>
        <w:t>blue</w:t>
      </w:r>
      <w:r w:rsidR="00514ED3">
        <w:rPr>
          <w:rFonts w:eastAsia="Calibri" w:cs="Arial"/>
          <w:lang w:eastAsia="en-US"/>
        </w:rPr>
        <w:t>)</w:t>
      </w:r>
    </w:p>
    <w:p w14:paraId="42E3472F" w14:textId="13B50E87" w:rsidR="00774B82" w:rsidRPr="00774B82" w:rsidRDefault="00F42560" w:rsidP="00774B82">
      <w:pPr>
        <w:numPr>
          <w:ilvl w:val="0"/>
          <w:numId w:val="11"/>
        </w:numPr>
        <w:rPr>
          <w:rFonts w:eastAsia="Calibri" w:cs="Arial"/>
          <w:lang w:eastAsia="en-US"/>
        </w:rPr>
      </w:pPr>
      <w:r>
        <w:rPr>
          <w:rFonts w:eastAsia="Calibri" w:cs="Arial"/>
          <w:lang w:eastAsia="en-US"/>
        </w:rPr>
        <w:t>assign a RAG (Red, Amber or Green) status to that area (see key below)</w:t>
      </w:r>
    </w:p>
    <w:p w14:paraId="2B232F2F" w14:textId="77777777" w:rsidR="00F42560" w:rsidRDefault="00F42560" w:rsidP="00F42560">
      <w:pPr>
        <w:ind w:left="720"/>
        <w:rPr>
          <w:rFonts w:eastAsia="Calibri" w:cs="Arial"/>
          <w:lang w:eastAsia="en-US"/>
        </w:rPr>
      </w:pPr>
    </w:p>
    <w:p w14:paraId="7FD5D644" w14:textId="77777777" w:rsidR="00F42560" w:rsidRDefault="00F42560" w:rsidP="00F42560">
      <w:pPr>
        <w:spacing w:after="160" w:line="256" w:lineRule="auto"/>
        <w:rPr>
          <w:rFonts w:eastAsia="Calibri" w:cs="Arial"/>
          <w:lang w:eastAsia="en-US"/>
        </w:rPr>
      </w:pPr>
      <w:r>
        <w:rPr>
          <w:rFonts w:eastAsia="Calibri" w:cs="Arial"/>
          <w:lang w:eastAsia="en-US"/>
        </w:rPr>
        <w:t xml:space="preserve">The comments section should include evidence to support the rating given including adding any further improvement actions identified in the final column. </w:t>
      </w:r>
    </w:p>
    <w:p w14:paraId="4989F7BF" w14:textId="441D73C8" w:rsidR="00F42560" w:rsidRDefault="00F42560" w:rsidP="00F42560">
      <w:pPr>
        <w:spacing w:after="160" w:line="256" w:lineRule="auto"/>
        <w:rPr>
          <w:rFonts w:eastAsia="Calibri" w:cs="Arial"/>
          <w:lang w:eastAsia="en-US"/>
        </w:rPr>
      </w:pPr>
      <w:r>
        <w:rPr>
          <w:rFonts w:eastAsia="Calibri" w:cs="Arial"/>
          <w:lang w:eastAsia="en-US"/>
        </w:rPr>
        <w:t>As this is a generic tool, not all areas in the self-audit will be applicable to individual organisations. Where this is the case, please state ‘not applicable’ in the comments section providing the rationale for this response.  In order to avoid duplication, organisations which link to more than one LSAB will only have to complete the Self Audit</w:t>
      </w:r>
      <w:r w:rsidR="00657975">
        <w:rPr>
          <w:rFonts w:eastAsia="Calibri" w:cs="Arial"/>
          <w:lang w:eastAsia="en-US"/>
        </w:rPr>
        <w:t xml:space="preserve"> </w:t>
      </w:r>
      <w:r>
        <w:rPr>
          <w:rFonts w:eastAsia="Calibri" w:cs="Arial"/>
          <w:lang w:eastAsia="en-US"/>
        </w:rPr>
        <w:t>once as this will be shared with the other Boards.</w:t>
      </w:r>
    </w:p>
    <w:p w14:paraId="4CF23CC4" w14:textId="7A145319" w:rsidR="00F42560" w:rsidRDefault="00F42560" w:rsidP="00F42560">
      <w:pPr>
        <w:spacing w:after="160" w:line="256" w:lineRule="auto"/>
        <w:rPr>
          <w:rFonts w:eastAsia="Calibri" w:cs="Arial"/>
          <w:lang w:eastAsia="en-US"/>
        </w:rPr>
      </w:pPr>
      <w:r>
        <w:rPr>
          <w:rFonts w:eastAsia="Calibri" w:cs="Arial"/>
          <w:lang w:eastAsia="en-US"/>
        </w:rPr>
        <w:t xml:space="preserve">Partner organisations are asked to complete the Self Audit electronically and to return completed forms by </w:t>
      </w:r>
      <w:r>
        <w:rPr>
          <w:rFonts w:eastAsia="Calibri" w:cs="Arial"/>
          <w:b/>
          <w:bCs/>
          <w:lang w:eastAsia="en-US"/>
        </w:rPr>
        <w:t>28</w:t>
      </w:r>
      <w:r w:rsidRPr="00E62FFA">
        <w:rPr>
          <w:rFonts w:eastAsia="Calibri" w:cs="Arial"/>
          <w:b/>
          <w:bCs/>
          <w:vertAlign w:val="superscript"/>
          <w:lang w:eastAsia="en-US"/>
        </w:rPr>
        <w:t>th</w:t>
      </w:r>
      <w:r w:rsidRPr="00E62FFA">
        <w:rPr>
          <w:rFonts w:eastAsia="Calibri" w:cs="Arial"/>
          <w:b/>
          <w:bCs/>
          <w:lang w:eastAsia="en-US"/>
        </w:rPr>
        <w:t xml:space="preserve"> March 202</w:t>
      </w:r>
      <w:r w:rsidR="00B33834">
        <w:rPr>
          <w:rFonts w:eastAsia="Calibri" w:cs="Arial"/>
          <w:b/>
          <w:bCs/>
          <w:lang w:eastAsia="en-US"/>
        </w:rPr>
        <w:t>4</w:t>
      </w:r>
      <w:r w:rsidRPr="00E62FFA">
        <w:rPr>
          <w:rFonts w:eastAsia="Calibri" w:cs="Arial"/>
          <w:b/>
          <w:bCs/>
          <w:lang w:eastAsia="en-US"/>
        </w:rPr>
        <w:t>.</w:t>
      </w:r>
      <w:r>
        <w:rPr>
          <w:rFonts w:eastAsia="Calibri" w:cs="Arial"/>
          <w:lang w:eastAsia="en-US"/>
        </w:rPr>
        <w:t xml:space="preserve"> Any queries should be directed to the manager of your Local Safeguarding Adults Board.</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29"/>
        <w:gridCol w:w="5135"/>
      </w:tblGrid>
      <w:tr w:rsidR="00F42560" w14:paraId="35F9C1BA" w14:textId="77777777" w:rsidTr="00173424">
        <w:trPr>
          <w:trHeight w:val="990"/>
        </w:trPr>
        <w:tc>
          <w:tcPr>
            <w:tcW w:w="4962" w:type="dxa"/>
            <w:tcBorders>
              <w:top w:val="single" w:sz="4" w:space="0" w:color="auto"/>
              <w:left w:val="single" w:sz="4" w:space="0" w:color="auto"/>
              <w:bottom w:val="single" w:sz="4" w:space="0" w:color="auto"/>
              <w:right w:val="single" w:sz="4" w:space="0" w:color="auto"/>
            </w:tcBorders>
            <w:shd w:val="clear" w:color="auto" w:fill="FF0000"/>
          </w:tcPr>
          <w:p w14:paraId="04121801" w14:textId="77777777" w:rsidR="00F42560" w:rsidRPr="00514ED3" w:rsidRDefault="00F42560" w:rsidP="00173424">
            <w:pPr>
              <w:pStyle w:val="NormalWeb"/>
              <w:spacing w:before="0" w:beforeAutospacing="0" w:after="0" w:afterAutospacing="0"/>
              <w:rPr>
                <w:rFonts w:ascii="Arial" w:hAnsi="Arial" w:cs="Arial"/>
                <w:color w:val="000000"/>
                <w:sz w:val="24"/>
                <w:szCs w:val="24"/>
              </w:rPr>
            </w:pPr>
            <w:r w:rsidRPr="00514ED3">
              <w:rPr>
                <w:rFonts w:ascii="Arial" w:hAnsi="Arial" w:cs="Arial"/>
                <w:sz w:val="24"/>
                <w:szCs w:val="24"/>
              </w:rPr>
              <w:t xml:space="preserve">Red </w:t>
            </w:r>
            <w:r w:rsidRPr="00514ED3">
              <w:rPr>
                <w:rFonts w:ascii="Arial" w:hAnsi="Arial" w:cs="Arial"/>
                <w:color w:val="000000"/>
                <w:sz w:val="24"/>
                <w:szCs w:val="24"/>
              </w:rPr>
              <w:t>rating (Inadequate)</w:t>
            </w:r>
          </w:p>
          <w:p w14:paraId="452F87F3" w14:textId="77777777" w:rsidR="00F42560" w:rsidRPr="00514ED3" w:rsidRDefault="00F42560" w:rsidP="00173424">
            <w:pPr>
              <w:pStyle w:val="NormalWeb"/>
              <w:spacing w:before="0" w:beforeAutospacing="0" w:after="0" w:afterAutospacing="0"/>
              <w:rPr>
                <w:rFonts w:ascii="Arial" w:hAnsi="Arial" w:cs="Arial"/>
                <w:color w:val="000000"/>
              </w:rPr>
            </w:pPr>
            <w:r w:rsidRPr="00514ED3">
              <w:rPr>
                <w:rFonts w:ascii="Arial" w:hAnsi="Arial" w:cs="Arial"/>
                <w:color w:val="000000"/>
              </w:rPr>
              <w:t>Your organisation does not meet this requirement.</w:t>
            </w:r>
          </w:p>
          <w:p w14:paraId="4B7F47D9" w14:textId="77777777" w:rsidR="00F42560" w:rsidRPr="00514ED3" w:rsidRDefault="00F42560" w:rsidP="00173424">
            <w:pPr>
              <w:rPr>
                <w:rFonts w:cs="Arial"/>
              </w:rPr>
            </w:pPr>
          </w:p>
        </w:tc>
        <w:tc>
          <w:tcPr>
            <w:tcW w:w="4929" w:type="dxa"/>
            <w:tcBorders>
              <w:top w:val="single" w:sz="4" w:space="0" w:color="auto"/>
              <w:left w:val="single" w:sz="4" w:space="0" w:color="auto"/>
              <w:bottom w:val="single" w:sz="4" w:space="0" w:color="auto"/>
              <w:right w:val="single" w:sz="4" w:space="0" w:color="auto"/>
            </w:tcBorders>
            <w:shd w:val="clear" w:color="auto" w:fill="FFFF00"/>
            <w:hideMark/>
          </w:tcPr>
          <w:p w14:paraId="6CF4301D" w14:textId="77777777" w:rsidR="00F42560" w:rsidRPr="00514ED3" w:rsidRDefault="00F42560" w:rsidP="00173424">
            <w:pPr>
              <w:pStyle w:val="NormalWeb"/>
              <w:spacing w:before="0" w:beforeAutospacing="0" w:after="0" w:afterAutospacing="0"/>
              <w:rPr>
                <w:rFonts w:ascii="Arial" w:hAnsi="Arial" w:cs="Arial"/>
                <w:color w:val="000000"/>
                <w:sz w:val="24"/>
                <w:szCs w:val="24"/>
              </w:rPr>
            </w:pPr>
            <w:r w:rsidRPr="00514ED3">
              <w:rPr>
                <w:rFonts w:ascii="Arial" w:hAnsi="Arial" w:cs="Arial"/>
                <w:sz w:val="24"/>
                <w:szCs w:val="24"/>
              </w:rPr>
              <w:t xml:space="preserve">Amber </w:t>
            </w:r>
            <w:r w:rsidRPr="00514ED3">
              <w:rPr>
                <w:rFonts w:ascii="Arial" w:hAnsi="Arial" w:cs="Arial"/>
                <w:color w:val="000000"/>
                <w:sz w:val="24"/>
                <w:szCs w:val="24"/>
              </w:rPr>
              <w:t>rating (Requires Improvement)</w:t>
            </w:r>
          </w:p>
          <w:p w14:paraId="6EE6B208" w14:textId="77777777" w:rsidR="00F42560" w:rsidRPr="00514ED3" w:rsidRDefault="00F42560" w:rsidP="00173424">
            <w:pPr>
              <w:pStyle w:val="NormalWeb"/>
              <w:spacing w:before="0" w:beforeAutospacing="0" w:after="0" w:afterAutospacing="0"/>
              <w:rPr>
                <w:rFonts w:ascii="Arial" w:hAnsi="Arial" w:cs="Arial"/>
                <w:color w:val="000000"/>
                <w:sz w:val="24"/>
                <w:szCs w:val="24"/>
              </w:rPr>
            </w:pPr>
            <w:r w:rsidRPr="00514ED3">
              <w:rPr>
                <w:rFonts w:ascii="Arial" w:hAnsi="Arial" w:cs="Arial"/>
                <w:color w:val="000000"/>
              </w:rPr>
              <w:t>Your requirement is met in part; there may be both good areas and areas for improvement</w:t>
            </w:r>
            <w:r w:rsidRPr="00514ED3">
              <w:rPr>
                <w:rFonts w:ascii="Arial" w:hAnsi="Arial" w:cs="Arial"/>
                <w:color w:val="000000"/>
                <w:sz w:val="24"/>
                <w:szCs w:val="24"/>
              </w:rPr>
              <w:t>.</w:t>
            </w:r>
          </w:p>
        </w:tc>
        <w:tc>
          <w:tcPr>
            <w:tcW w:w="5135" w:type="dxa"/>
            <w:tcBorders>
              <w:top w:val="single" w:sz="4" w:space="0" w:color="auto"/>
              <w:left w:val="single" w:sz="4" w:space="0" w:color="auto"/>
              <w:bottom w:val="single" w:sz="4" w:space="0" w:color="auto"/>
              <w:right w:val="single" w:sz="4" w:space="0" w:color="auto"/>
            </w:tcBorders>
            <w:shd w:val="clear" w:color="auto" w:fill="92D050"/>
            <w:hideMark/>
          </w:tcPr>
          <w:p w14:paraId="2348D385" w14:textId="77777777" w:rsidR="00F42560" w:rsidRPr="00514ED3" w:rsidRDefault="00F42560" w:rsidP="00173424">
            <w:pPr>
              <w:pStyle w:val="NormalWeb"/>
              <w:spacing w:before="0" w:beforeAutospacing="0" w:after="0" w:afterAutospacing="0"/>
              <w:rPr>
                <w:rFonts w:ascii="Arial" w:hAnsi="Arial" w:cs="Arial"/>
                <w:color w:val="000000"/>
                <w:sz w:val="24"/>
                <w:szCs w:val="24"/>
              </w:rPr>
            </w:pPr>
            <w:r w:rsidRPr="00514ED3">
              <w:rPr>
                <w:rFonts w:ascii="Arial" w:hAnsi="Arial" w:cs="Arial"/>
                <w:sz w:val="24"/>
                <w:szCs w:val="24"/>
              </w:rPr>
              <w:t xml:space="preserve">Green </w:t>
            </w:r>
            <w:r w:rsidRPr="00514ED3">
              <w:rPr>
                <w:rFonts w:ascii="Arial" w:hAnsi="Arial" w:cs="Arial"/>
                <w:color w:val="000000"/>
                <w:sz w:val="24"/>
                <w:szCs w:val="24"/>
              </w:rPr>
              <w:t>rating (Good)</w:t>
            </w:r>
          </w:p>
          <w:p w14:paraId="3BE75D79" w14:textId="77777777" w:rsidR="00F42560" w:rsidRPr="00514ED3" w:rsidRDefault="00F42560" w:rsidP="00173424">
            <w:pPr>
              <w:pStyle w:val="NormalWeb"/>
              <w:spacing w:before="0" w:beforeAutospacing="0" w:after="0" w:afterAutospacing="0"/>
              <w:rPr>
                <w:rFonts w:ascii="Arial" w:hAnsi="Arial" w:cs="Arial"/>
                <w:color w:val="000000"/>
              </w:rPr>
            </w:pPr>
            <w:r w:rsidRPr="00514ED3">
              <w:rPr>
                <w:rFonts w:ascii="Arial" w:hAnsi="Arial" w:cs="Arial"/>
                <w:color w:val="000000"/>
              </w:rPr>
              <w:t>Your organisation meets the requirement consistently across it.</w:t>
            </w:r>
          </w:p>
        </w:tc>
      </w:tr>
    </w:tbl>
    <w:p w14:paraId="4989BD15" w14:textId="77777777" w:rsidR="00F42560" w:rsidRDefault="00F42560" w:rsidP="00F42560">
      <w:pPr>
        <w:rPr>
          <w:rFonts w:cs="Arial"/>
          <w:sz w:val="22"/>
          <w:szCs w:val="22"/>
        </w:rPr>
      </w:pPr>
    </w:p>
    <w:p w14:paraId="4427B787" w14:textId="77777777" w:rsidR="00F42560" w:rsidRDefault="00F42560" w:rsidP="00F42560">
      <w:pPr>
        <w:rPr>
          <w:rFonts w:cs="Arial"/>
          <w:sz w:val="22"/>
          <w:szCs w:val="22"/>
        </w:rPr>
      </w:pPr>
    </w:p>
    <w:p w14:paraId="42B89B45" w14:textId="77777777" w:rsidR="00F42560" w:rsidRDefault="00F42560" w:rsidP="00F42560">
      <w:pPr>
        <w:rPr>
          <w:rFonts w:cs="Arial"/>
          <w:sz w:val="22"/>
          <w:szCs w:val="22"/>
        </w:rPr>
      </w:pPr>
    </w:p>
    <w:p w14:paraId="3F298F1E" w14:textId="77777777" w:rsidR="00F42560" w:rsidRDefault="00F42560" w:rsidP="00F42560">
      <w:pPr>
        <w:rPr>
          <w:rFonts w:cs="Arial"/>
          <w:sz w:val="22"/>
          <w:szCs w:val="22"/>
        </w:rPr>
      </w:pPr>
    </w:p>
    <w:p w14:paraId="38643EB3" w14:textId="77777777" w:rsidR="00F42560" w:rsidRDefault="00F42560" w:rsidP="00F42560">
      <w:pPr>
        <w:rPr>
          <w:rFonts w:cs="Arial"/>
          <w:sz w:val="22"/>
          <w:szCs w:val="22"/>
        </w:rPr>
      </w:pPr>
    </w:p>
    <w:p w14:paraId="78C639D5" w14:textId="77777777" w:rsidR="00F42560" w:rsidRDefault="00F42560" w:rsidP="00F42560">
      <w:pPr>
        <w:rPr>
          <w:rFonts w:cs="Arial"/>
          <w:sz w:val="22"/>
          <w:szCs w:val="22"/>
        </w:rPr>
      </w:pPr>
    </w:p>
    <w:p w14:paraId="67A5944A" w14:textId="77777777" w:rsidR="00F42560" w:rsidRPr="00875C0A" w:rsidRDefault="00F42560" w:rsidP="00F42560">
      <w:pPr>
        <w:rPr>
          <w:rFonts w:cs="Arial"/>
          <w:b/>
          <w:bCs/>
          <w:sz w:val="22"/>
          <w:szCs w:val="22"/>
        </w:rPr>
      </w:pPr>
      <w:r w:rsidRPr="00875C0A">
        <w:rPr>
          <w:rFonts w:cs="Arial"/>
          <w:b/>
          <w:bCs/>
          <w:sz w:val="22"/>
          <w:szCs w:val="22"/>
        </w:rPr>
        <w:t>Example:</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45"/>
        <w:gridCol w:w="992"/>
        <w:gridCol w:w="993"/>
        <w:gridCol w:w="708"/>
        <w:gridCol w:w="2268"/>
      </w:tblGrid>
      <w:tr w:rsidR="00AB382B" w14:paraId="03A12D45" w14:textId="16930412" w:rsidTr="004D110B">
        <w:tc>
          <w:tcPr>
            <w:tcW w:w="3964" w:type="dxa"/>
            <w:tcBorders>
              <w:top w:val="single" w:sz="4" w:space="0" w:color="auto"/>
              <w:left w:val="single" w:sz="4" w:space="0" w:color="auto"/>
              <w:bottom w:val="single" w:sz="4" w:space="0" w:color="auto"/>
              <w:right w:val="single" w:sz="4" w:space="0" w:color="auto"/>
            </w:tcBorders>
            <w:shd w:val="clear" w:color="auto" w:fill="BDD6EE"/>
            <w:hideMark/>
          </w:tcPr>
          <w:p w14:paraId="5636DB16" w14:textId="77777777" w:rsidR="00AB382B" w:rsidRDefault="00AB382B" w:rsidP="007B254D">
            <w:pPr>
              <w:rPr>
                <w:rFonts w:cs="Arial"/>
                <w:b/>
                <w:sz w:val="22"/>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BDD6EE"/>
          </w:tcPr>
          <w:p w14:paraId="317ACDD2" w14:textId="77777777" w:rsidR="00AB382B" w:rsidRDefault="00AB382B" w:rsidP="007B254D">
            <w:pPr>
              <w:rPr>
                <w:rFonts w:cs="Arial"/>
                <w:b/>
                <w:sz w:val="22"/>
                <w:szCs w:val="22"/>
              </w:rPr>
            </w:pPr>
            <w:r>
              <w:rPr>
                <w:rFonts w:cs="Arial"/>
                <w:b/>
                <w:sz w:val="22"/>
                <w:szCs w:val="22"/>
              </w:rPr>
              <w:t>Evidence and improvement actions required</w:t>
            </w:r>
          </w:p>
          <w:p w14:paraId="1CEF66CA" w14:textId="4F36C489" w:rsidR="00AB382B" w:rsidRDefault="00AB382B" w:rsidP="007B254D">
            <w:pPr>
              <w:rPr>
                <w:rFonts w:cs="Arial"/>
                <w:b/>
                <w:sz w:val="22"/>
                <w:szCs w:val="22"/>
              </w:rPr>
            </w:pPr>
            <w:r>
              <w:rPr>
                <w:rFonts w:cs="Arial"/>
                <w:b/>
                <w:sz w:val="22"/>
                <w:szCs w:val="22"/>
              </w:rPr>
              <w:t>(Please provide a rationale for any areas considered ‘not applicable’)</w:t>
            </w:r>
          </w:p>
        </w:tc>
        <w:tc>
          <w:tcPr>
            <w:tcW w:w="992" w:type="dxa"/>
            <w:tcBorders>
              <w:top w:val="single" w:sz="4" w:space="0" w:color="auto"/>
              <w:left w:val="single" w:sz="4" w:space="0" w:color="auto"/>
              <w:bottom w:val="single" w:sz="4" w:space="0" w:color="auto"/>
              <w:right w:val="single" w:sz="4" w:space="0" w:color="auto"/>
            </w:tcBorders>
            <w:shd w:val="clear" w:color="auto" w:fill="BDD6EE"/>
            <w:hideMark/>
          </w:tcPr>
          <w:p w14:paraId="117FACAB" w14:textId="694ECC3C" w:rsidR="00AB382B" w:rsidRDefault="00AB382B" w:rsidP="007B254D">
            <w:pPr>
              <w:rPr>
                <w:rFonts w:cs="Arial"/>
                <w:b/>
                <w:sz w:val="22"/>
                <w:szCs w:val="22"/>
              </w:rPr>
            </w:pPr>
            <w:r>
              <w:rPr>
                <w:rFonts w:cs="Arial"/>
                <w:b/>
                <w:sz w:val="22"/>
                <w:szCs w:val="22"/>
              </w:rPr>
              <w:t>Green</w:t>
            </w:r>
          </w:p>
        </w:tc>
        <w:tc>
          <w:tcPr>
            <w:tcW w:w="993" w:type="dxa"/>
            <w:tcBorders>
              <w:top w:val="single" w:sz="4" w:space="0" w:color="auto"/>
              <w:left w:val="single" w:sz="4" w:space="0" w:color="auto"/>
              <w:bottom w:val="single" w:sz="4" w:space="0" w:color="auto"/>
              <w:right w:val="single" w:sz="4" w:space="0" w:color="auto"/>
            </w:tcBorders>
            <w:shd w:val="clear" w:color="auto" w:fill="BDD6EE"/>
            <w:hideMark/>
          </w:tcPr>
          <w:p w14:paraId="6A0FCF25" w14:textId="77777777" w:rsidR="00AB382B" w:rsidRDefault="00AB382B" w:rsidP="007B254D">
            <w:pPr>
              <w:rPr>
                <w:rFonts w:cs="Arial"/>
                <w:b/>
                <w:sz w:val="22"/>
                <w:szCs w:val="22"/>
              </w:rPr>
            </w:pPr>
            <w:r>
              <w:rPr>
                <w:rFonts w:cs="Arial"/>
                <w:b/>
                <w:sz w:val="22"/>
                <w:szCs w:val="22"/>
              </w:rPr>
              <w:t xml:space="preserve">Amber </w:t>
            </w:r>
          </w:p>
        </w:tc>
        <w:tc>
          <w:tcPr>
            <w:tcW w:w="708" w:type="dxa"/>
            <w:tcBorders>
              <w:top w:val="single" w:sz="4" w:space="0" w:color="auto"/>
              <w:left w:val="single" w:sz="4" w:space="0" w:color="auto"/>
              <w:bottom w:val="single" w:sz="4" w:space="0" w:color="auto"/>
              <w:right w:val="single" w:sz="4" w:space="0" w:color="auto"/>
            </w:tcBorders>
            <w:shd w:val="clear" w:color="auto" w:fill="BDD6EE"/>
            <w:hideMark/>
          </w:tcPr>
          <w:p w14:paraId="7B8AB307" w14:textId="77777777" w:rsidR="00AB382B" w:rsidRDefault="00AB382B" w:rsidP="007B254D">
            <w:pPr>
              <w:rPr>
                <w:rFonts w:cs="Arial"/>
                <w:b/>
                <w:sz w:val="22"/>
                <w:szCs w:val="22"/>
              </w:rPr>
            </w:pPr>
            <w:r>
              <w:rPr>
                <w:rFonts w:cs="Arial"/>
                <w:b/>
                <w:sz w:val="22"/>
                <w:szCs w:val="22"/>
              </w:rPr>
              <w:t>Red</w:t>
            </w:r>
          </w:p>
        </w:tc>
        <w:tc>
          <w:tcPr>
            <w:tcW w:w="2268" w:type="dxa"/>
            <w:tcBorders>
              <w:top w:val="single" w:sz="4" w:space="0" w:color="auto"/>
              <w:left w:val="single" w:sz="4" w:space="0" w:color="auto"/>
              <w:bottom w:val="single" w:sz="4" w:space="0" w:color="auto"/>
              <w:right w:val="single" w:sz="4" w:space="0" w:color="auto"/>
            </w:tcBorders>
            <w:shd w:val="clear" w:color="auto" w:fill="BDD6EE"/>
          </w:tcPr>
          <w:p w14:paraId="210FD2E6" w14:textId="004243C0" w:rsidR="00AB382B" w:rsidRDefault="00AB382B" w:rsidP="007B254D">
            <w:pPr>
              <w:rPr>
                <w:rFonts w:cs="Arial"/>
                <w:b/>
                <w:sz w:val="22"/>
                <w:szCs w:val="22"/>
              </w:rPr>
            </w:pPr>
            <w:r>
              <w:rPr>
                <w:rFonts w:cs="Arial"/>
                <w:b/>
                <w:sz w:val="22"/>
                <w:szCs w:val="22"/>
              </w:rPr>
              <w:t>If Amber or Red what action will be taken?</w:t>
            </w:r>
          </w:p>
        </w:tc>
      </w:tr>
      <w:tr w:rsidR="00AB382B" w14:paraId="71ADC849" w14:textId="05C9DA92" w:rsidTr="004D110B">
        <w:tc>
          <w:tcPr>
            <w:tcW w:w="3964" w:type="dxa"/>
            <w:tcBorders>
              <w:top w:val="single" w:sz="4" w:space="0" w:color="auto"/>
              <w:left w:val="single" w:sz="4" w:space="0" w:color="auto"/>
              <w:bottom w:val="single" w:sz="4" w:space="0" w:color="auto"/>
              <w:right w:val="single" w:sz="4" w:space="0" w:color="auto"/>
            </w:tcBorders>
            <w:hideMark/>
          </w:tcPr>
          <w:p w14:paraId="59525A40" w14:textId="77777777" w:rsidR="00AB382B" w:rsidRDefault="00AB382B" w:rsidP="007B254D">
            <w:pPr>
              <w:rPr>
                <w:rFonts w:cs="Arial"/>
                <w:sz w:val="22"/>
                <w:szCs w:val="22"/>
              </w:rPr>
            </w:pPr>
            <w:r>
              <w:rPr>
                <w:rFonts w:cs="Arial"/>
                <w:color w:val="000000"/>
                <w:sz w:val="22"/>
                <w:szCs w:val="22"/>
              </w:rPr>
              <w:t xml:space="preserve">1a. A senior, executive manager has been designated as the organisation’s </w:t>
            </w:r>
            <w:r>
              <w:rPr>
                <w:rFonts w:cs="Arial"/>
                <w:sz w:val="22"/>
                <w:szCs w:val="22"/>
              </w:rPr>
              <w:t>strategic lead and is accountable for adult safeguarding.</w:t>
            </w:r>
          </w:p>
        </w:tc>
        <w:tc>
          <w:tcPr>
            <w:tcW w:w="5245" w:type="dxa"/>
            <w:tcBorders>
              <w:top w:val="single" w:sz="4" w:space="0" w:color="auto"/>
              <w:left w:val="single" w:sz="4" w:space="0" w:color="auto"/>
              <w:bottom w:val="single" w:sz="4" w:space="0" w:color="auto"/>
              <w:right w:val="single" w:sz="4" w:space="0" w:color="auto"/>
            </w:tcBorders>
          </w:tcPr>
          <w:p w14:paraId="76932B55" w14:textId="4A7BBA7D" w:rsidR="00AB382B" w:rsidRPr="007E2182" w:rsidRDefault="00AB382B" w:rsidP="007B254D">
            <w:pPr>
              <w:rPr>
                <w:rFonts w:cs="Arial"/>
                <w:sz w:val="22"/>
                <w:szCs w:val="22"/>
              </w:rPr>
            </w:pPr>
            <w:r>
              <w:rPr>
                <w:rFonts w:cs="Arial"/>
                <w:sz w:val="22"/>
                <w:szCs w:val="22"/>
              </w:rPr>
              <w:t xml:space="preserve">John Smith, Chief Executive, is the Safeguarding Adults Lead he is responsible for oversight of adult safeguarding policy.  </w:t>
            </w:r>
          </w:p>
        </w:tc>
        <w:tc>
          <w:tcPr>
            <w:tcW w:w="992" w:type="dxa"/>
            <w:tcBorders>
              <w:top w:val="single" w:sz="4" w:space="0" w:color="auto"/>
              <w:left w:val="single" w:sz="4" w:space="0" w:color="auto"/>
              <w:bottom w:val="single" w:sz="4" w:space="0" w:color="auto"/>
              <w:right w:val="single" w:sz="4" w:space="0" w:color="auto"/>
            </w:tcBorders>
          </w:tcPr>
          <w:p w14:paraId="475D2D34" w14:textId="371AF7EC" w:rsidR="00AB382B" w:rsidRDefault="00AB382B" w:rsidP="007B254D">
            <w:pPr>
              <w:rPr>
                <w:rFonts w:cs="Arial"/>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C9C0991" w14:textId="77777777" w:rsidR="00AB382B" w:rsidRPr="007E2182" w:rsidRDefault="00AB382B" w:rsidP="007B254D">
            <w:pPr>
              <w:rPr>
                <w:rFonts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6927EC2B" w14:textId="77777777" w:rsidR="00AB382B" w:rsidRDefault="00AB382B" w:rsidP="007B254D">
            <w:pPr>
              <w:rPr>
                <w:rFonts w:cs="Arial"/>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BD2BBA7" w14:textId="64EBF0A4" w:rsidR="00AB382B" w:rsidRDefault="00AB382B" w:rsidP="007B254D">
            <w:pPr>
              <w:rPr>
                <w:rFonts w:cs="Arial"/>
                <w:sz w:val="22"/>
                <w:szCs w:val="22"/>
              </w:rPr>
            </w:pPr>
            <w:r>
              <w:rPr>
                <w:rFonts w:cs="Arial"/>
                <w:sz w:val="22"/>
                <w:szCs w:val="22"/>
              </w:rPr>
              <w:t>We are currently recruiting an adult safeguarding lead to deputise for John due to system pressures.</w:t>
            </w:r>
          </w:p>
        </w:tc>
      </w:tr>
    </w:tbl>
    <w:p w14:paraId="32E99DAB" w14:textId="77777777" w:rsidR="00F42560" w:rsidRDefault="00F42560" w:rsidP="00F42560">
      <w:pPr>
        <w:jc w:val="center"/>
        <w:rPr>
          <w:rFonts w:cs="Arial"/>
          <w:b/>
          <w:sz w:val="22"/>
          <w:szCs w:val="22"/>
        </w:rPr>
      </w:pPr>
    </w:p>
    <w:p w14:paraId="47527A6B" w14:textId="77777777" w:rsidR="00F42560" w:rsidRDefault="00F42560" w:rsidP="00F42560">
      <w:pPr>
        <w:jc w:val="center"/>
        <w:rPr>
          <w:rFonts w:cs="Arial"/>
          <w:b/>
          <w:sz w:val="22"/>
          <w:szCs w:val="22"/>
        </w:rPr>
      </w:pPr>
    </w:p>
    <w:p w14:paraId="422F37C8" w14:textId="018A266E" w:rsidR="00F42560" w:rsidRDefault="00AA3594" w:rsidP="00F42560">
      <w:pPr>
        <w:jc w:val="center"/>
        <w:rPr>
          <w:rFonts w:cs="Arial"/>
          <w:b/>
          <w:sz w:val="22"/>
          <w:szCs w:val="22"/>
          <w:u w:val="single"/>
        </w:rPr>
      </w:pPr>
      <w:r>
        <w:rPr>
          <w:rFonts w:cs="Arial"/>
          <w:b/>
          <w:sz w:val="22"/>
          <w:szCs w:val="22"/>
          <w:u w:val="single"/>
        </w:rPr>
        <w:t>4</w:t>
      </w:r>
      <w:r w:rsidR="00F42560">
        <w:rPr>
          <w:rFonts w:cs="Arial"/>
          <w:b/>
          <w:sz w:val="22"/>
          <w:szCs w:val="22"/>
          <w:u w:val="single"/>
        </w:rPr>
        <w:t>LSAB Safeguarding Self Audit Tool</w:t>
      </w:r>
    </w:p>
    <w:p w14:paraId="287BD67D" w14:textId="77777777" w:rsidR="00F42560" w:rsidRDefault="00F42560" w:rsidP="00F42560">
      <w:pPr>
        <w:rPr>
          <w:rFonts w:cs="Arial"/>
          <w:b/>
          <w:sz w:val="22"/>
          <w:szCs w:val="22"/>
        </w:rPr>
      </w:pPr>
    </w:p>
    <w:p w14:paraId="31E0434A" w14:textId="77777777" w:rsidR="00F42560" w:rsidRDefault="00F42560" w:rsidP="00F42560">
      <w:pPr>
        <w:rPr>
          <w:rFonts w:cs="Arial"/>
          <w:b/>
          <w:sz w:val="22"/>
          <w:szCs w:val="22"/>
          <w:u w:val="single"/>
        </w:rPr>
      </w:pPr>
      <w:r>
        <w:rPr>
          <w:rFonts w:cs="Arial"/>
          <w:b/>
          <w:sz w:val="22"/>
          <w:szCs w:val="22"/>
        </w:rPr>
        <w:t>Your organisation:</w:t>
      </w:r>
    </w:p>
    <w:p w14:paraId="03824B79" w14:textId="77777777" w:rsidR="00F42560" w:rsidRDefault="00F42560" w:rsidP="00F42560">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103"/>
        <w:gridCol w:w="4111"/>
      </w:tblGrid>
      <w:tr w:rsidR="00F42560" w14:paraId="7389B4D0" w14:textId="77777777" w:rsidTr="00173424">
        <w:tc>
          <w:tcPr>
            <w:tcW w:w="4928" w:type="dxa"/>
          </w:tcPr>
          <w:p w14:paraId="38960F6A" w14:textId="77777777" w:rsidR="00F42560" w:rsidRDefault="00F42560" w:rsidP="00173424">
            <w:pPr>
              <w:rPr>
                <w:rFonts w:cs="Arial"/>
                <w:b/>
                <w:sz w:val="22"/>
                <w:szCs w:val="22"/>
              </w:rPr>
            </w:pPr>
            <w:r>
              <w:rPr>
                <w:rFonts w:cs="Arial"/>
                <w:b/>
                <w:sz w:val="22"/>
                <w:szCs w:val="22"/>
              </w:rPr>
              <w:t>Your name:</w:t>
            </w:r>
          </w:p>
          <w:p w14:paraId="6FDA20A9" w14:textId="77777777" w:rsidR="00F42560" w:rsidRDefault="00F42560" w:rsidP="00173424">
            <w:pPr>
              <w:rPr>
                <w:rFonts w:cs="Arial"/>
                <w:b/>
                <w:sz w:val="22"/>
                <w:szCs w:val="22"/>
              </w:rPr>
            </w:pPr>
          </w:p>
        </w:tc>
        <w:tc>
          <w:tcPr>
            <w:tcW w:w="5103" w:type="dxa"/>
          </w:tcPr>
          <w:p w14:paraId="1E23D45B" w14:textId="77777777" w:rsidR="00F42560" w:rsidRDefault="00F42560" w:rsidP="00173424">
            <w:pPr>
              <w:rPr>
                <w:rFonts w:cs="Arial"/>
                <w:b/>
                <w:sz w:val="22"/>
                <w:szCs w:val="22"/>
              </w:rPr>
            </w:pPr>
            <w:r>
              <w:rPr>
                <w:rFonts w:cs="Arial"/>
                <w:b/>
                <w:sz w:val="22"/>
                <w:szCs w:val="22"/>
              </w:rPr>
              <w:t>Your role:</w:t>
            </w:r>
          </w:p>
          <w:p w14:paraId="5F965C55" w14:textId="77777777" w:rsidR="00F42560" w:rsidRDefault="00F42560" w:rsidP="00173424">
            <w:pPr>
              <w:rPr>
                <w:rFonts w:cs="Arial"/>
                <w:b/>
                <w:sz w:val="22"/>
                <w:szCs w:val="22"/>
              </w:rPr>
            </w:pPr>
          </w:p>
        </w:tc>
        <w:tc>
          <w:tcPr>
            <w:tcW w:w="4111" w:type="dxa"/>
          </w:tcPr>
          <w:p w14:paraId="26610857" w14:textId="77777777" w:rsidR="00F42560" w:rsidRDefault="00F42560" w:rsidP="00173424">
            <w:pPr>
              <w:rPr>
                <w:rFonts w:cs="Arial"/>
                <w:b/>
                <w:sz w:val="22"/>
                <w:szCs w:val="22"/>
              </w:rPr>
            </w:pPr>
            <w:r>
              <w:rPr>
                <w:rFonts w:cs="Arial"/>
                <w:b/>
                <w:sz w:val="22"/>
                <w:szCs w:val="22"/>
              </w:rPr>
              <w:t>Name of senior manager:</w:t>
            </w:r>
          </w:p>
        </w:tc>
      </w:tr>
      <w:tr w:rsidR="00F42560" w14:paraId="4153D7BC" w14:textId="77777777" w:rsidTr="00173424">
        <w:tc>
          <w:tcPr>
            <w:tcW w:w="4928" w:type="dxa"/>
          </w:tcPr>
          <w:p w14:paraId="04EA8D25" w14:textId="7D3A3BC0" w:rsidR="00F42560" w:rsidRDefault="00875C0A" w:rsidP="00173424">
            <w:pPr>
              <w:rPr>
                <w:rFonts w:cs="Arial"/>
                <w:b/>
                <w:sz w:val="22"/>
                <w:szCs w:val="22"/>
              </w:rPr>
            </w:pPr>
            <w:r>
              <w:rPr>
                <w:rFonts w:cs="Arial"/>
                <w:b/>
                <w:sz w:val="22"/>
                <w:szCs w:val="22"/>
              </w:rPr>
              <w:t>Senior Manager role:</w:t>
            </w:r>
          </w:p>
          <w:p w14:paraId="35358867" w14:textId="77777777" w:rsidR="00F42560" w:rsidRDefault="00F42560" w:rsidP="00173424">
            <w:pPr>
              <w:rPr>
                <w:rFonts w:cs="Arial"/>
                <w:b/>
                <w:sz w:val="22"/>
                <w:szCs w:val="22"/>
              </w:rPr>
            </w:pPr>
          </w:p>
        </w:tc>
        <w:tc>
          <w:tcPr>
            <w:tcW w:w="5103" w:type="dxa"/>
            <w:hideMark/>
          </w:tcPr>
          <w:p w14:paraId="6D33C0A8" w14:textId="77777777" w:rsidR="00875C0A" w:rsidRDefault="00875C0A" w:rsidP="00875C0A">
            <w:pPr>
              <w:rPr>
                <w:rFonts w:cs="Arial"/>
                <w:b/>
                <w:sz w:val="22"/>
                <w:szCs w:val="22"/>
              </w:rPr>
            </w:pPr>
            <w:r>
              <w:rPr>
                <w:rFonts w:cs="Arial"/>
                <w:b/>
                <w:sz w:val="22"/>
                <w:szCs w:val="22"/>
              </w:rPr>
              <w:t>Signature of senior manager:</w:t>
            </w:r>
          </w:p>
          <w:p w14:paraId="61BEA797" w14:textId="45623AEF" w:rsidR="00F42560" w:rsidRDefault="00F42560" w:rsidP="00173424">
            <w:pPr>
              <w:rPr>
                <w:rFonts w:cs="Arial"/>
                <w:b/>
                <w:sz w:val="22"/>
                <w:szCs w:val="22"/>
              </w:rPr>
            </w:pPr>
          </w:p>
        </w:tc>
        <w:tc>
          <w:tcPr>
            <w:tcW w:w="4111" w:type="dxa"/>
          </w:tcPr>
          <w:p w14:paraId="6A303354" w14:textId="77777777" w:rsidR="00F42560" w:rsidRDefault="00F42560" w:rsidP="00173424">
            <w:pPr>
              <w:rPr>
                <w:rFonts w:cs="Arial"/>
                <w:b/>
                <w:sz w:val="22"/>
                <w:szCs w:val="22"/>
              </w:rPr>
            </w:pPr>
            <w:r>
              <w:rPr>
                <w:rFonts w:cs="Arial"/>
                <w:b/>
                <w:sz w:val="22"/>
                <w:szCs w:val="22"/>
              </w:rPr>
              <w:t>Date signed off:</w:t>
            </w:r>
          </w:p>
          <w:p w14:paraId="562E17CC" w14:textId="77777777" w:rsidR="00F42560" w:rsidRDefault="00F42560" w:rsidP="00173424">
            <w:pPr>
              <w:rPr>
                <w:rFonts w:cs="Arial"/>
                <w:b/>
                <w:sz w:val="22"/>
                <w:szCs w:val="22"/>
              </w:rPr>
            </w:pPr>
          </w:p>
        </w:tc>
      </w:tr>
    </w:tbl>
    <w:p w14:paraId="2666D02D" w14:textId="77777777" w:rsidR="00F42560" w:rsidRDefault="00F42560" w:rsidP="00F42560">
      <w:pPr>
        <w:rPr>
          <w:rFonts w:cs="Arial"/>
          <w:b/>
          <w:sz w:val="22"/>
          <w:szCs w:val="22"/>
        </w:rPr>
      </w:pPr>
    </w:p>
    <w:p w14:paraId="1C987BB2" w14:textId="77777777" w:rsidR="00FA1E60" w:rsidRPr="0090132C" w:rsidRDefault="00FA1E60" w:rsidP="00F42560">
      <w:pPr>
        <w:rPr>
          <w:rFonts w:cs="Arial"/>
          <w:b/>
          <w:sz w:val="22"/>
          <w:szCs w:val="22"/>
        </w:rPr>
      </w:pPr>
    </w:p>
    <w:p w14:paraId="514D23C4" w14:textId="77777777" w:rsidR="00F42560" w:rsidRPr="0090132C" w:rsidRDefault="00F42560" w:rsidP="00F42560">
      <w:pPr>
        <w:jc w:val="center"/>
        <w:rPr>
          <w:rFonts w:cs="Arial"/>
          <w:b/>
          <w:sz w:val="22"/>
          <w:szCs w:val="22"/>
        </w:rPr>
      </w:pPr>
    </w:p>
    <w:tbl>
      <w:tblPr>
        <w:tblW w:w="1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245"/>
        <w:gridCol w:w="992"/>
        <w:gridCol w:w="993"/>
        <w:gridCol w:w="708"/>
        <w:gridCol w:w="2340"/>
      </w:tblGrid>
      <w:tr w:rsidR="00F42560" w:rsidRPr="0090132C" w14:paraId="7B0F5410" w14:textId="77777777" w:rsidTr="00F362FF">
        <w:tc>
          <w:tcPr>
            <w:tcW w:w="3964" w:type="dxa"/>
            <w:shd w:val="clear" w:color="auto" w:fill="BDD6EE"/>
          </w:tcPr>
          <w:p w14:paraId="1761F2BE" w14:textId="77777777" w:rsidR="00F42560" w:rsidRPr="0090132C" w:rsidRDefault="00F42560" w:rsidP="00173424">
            <w:pPr>
              <w:rPr>
                <w:rFonts w:cs="Arial"/>
                <w:b/>
                <w:sz w:val="22"/>
                <w:szCs w:val="22"/>
              </w:rPr>
            </w:pPr>
          </w:p>
        </w:tc>
        <w:tc>
          <w:tcPr>
            <w:tcW w:w="5245" w:type="dxa"/>
            <w:shd w:val="clear" w:color="auto" w:fill="BDD6EE"/>
          </w:tcPr>
          <w:p w14:paraId="23AA2304" w14:textId="77777777" w:rsidR="00F42560" w:rsidRPr="0090132C" w:rsidRDefault="00F42560" w:rsidP="00173424">
            <w:pPr>
              <w:rPr>
                <w:rFonts w:cs="Arial"/>
                <w:b/>
                <w:sz w:val="22"/>
                <w:szCs w:val="22"/>
              </w:rPr>
            </w:pPr>
            <w:r w:rsidRPr="0090132C">
              <w:rPr>
                <w:rFonts w:cs="Arial"/>
                <w:b/>
                <w:sz w:val="22"/>
                <w:szCs w:val="22"/>
              </w:rPr>
              <w:t>Evidence and improvement actions required</w:t>
            </w:r>
          </w:p>
          <w:p w14:paraId="510E0893" w14:textId="77777777" w:rsidR="00F42560" w:rsidRPr="0090132C" w:rsidRDefault="00F42560" w:rsidP="00173424">
            <w:pPr>
              <w:rPr>
                <w:rFonts w:cs="Arial"/>
                <w:b/>
                <w:sz w:val="22"/>
                <w:szCs w:val="22"/>
              </w:rPr>
            </w:pPr>
          </w:p>
          <w:p w14:paraId="226BCB1E" w14:textId="677996F4" w:rsidR="00F42560" w:rsidRPr="0090132C" w:rsidRDefault="00F42560" w:rsidP="00173424">
            <w:pPr>
              <w:rPr>
                <w:rFonts w:cs="Arial"/>
                <w:b/>
                <w:sz w:val="22"/>
                <w:szCs w:val="22"/>
              </w:rPr>
            </w:pPr>
            <w:r w:rsidRPr="0090132C">
              <w:rPr>
                <w:rFonts w:cs="Arial"/>
                <w:b/>
                <w:sz w:val="22"/>
                <w:szCs w:val="22"/>
              </w:rPr>
              <w:t>(Please provide a rationale for any areas considered ‘not applicable’)</w:t>
            </w:r>
          </w:p>
        </w:tc>
        <w:tc>
          <w:tcPr>
            <w:tcW w:w="992" w:type="dxa"/>
            <w:shd w:val="clear" w:color="auto" w:fill="BDD6EE"/>
          </w:tcPr>
          <w:p w14:paraId="1C5BFDF7" w14:textId="77777777" w:rsidR="00F42560" w:rsidRPr="0090132C" w:rsidRDefault="00F42560" w:rsidP="00173424">
            <w:pPr>
              <w:rPr>
                <w:rFonts w:cs="Arial"/>
                <w:b/>
                <w:sz w:val="22"/>
                <w:szCs w:val="22"/>
              </w:rPr>
            </w:pPr>
            <w:r w:rsidRPr="0090132C">
              <w:rPr>
                <w:rFonts w:cs="Arial"/>
                <w:b/>
                <w:sz w:val="22"/>
                <w:szCs w:val="22"/>
              </w:rPr>
              <w:t>Green</w:t>
            </w:r>
          </w:p>
        </w:tc>
        <w:tc>
          <w:tcPr>
            <w:tcW w:w="993" w:type="dxa"/>
            <w:shd w:val="clear" w:color="auto" w:fill="BDD6EE"/>
          </w:tcPr>
          <w:p w14:paraId="102AABD3" w14:textId="77777777" w:rsidR="00F42560" w:rsidRPr="0090132C" w:rsidRDefault="00F42560" w:rsidP="00173424">
            <w:pPr>
              <w:rPr>
                <w:rFonts w:cs="Arial"/>
                <w:b/>
                <w:sz w:val="22"/>
                <w:szCs w:val="22"/>
              </w:rPr>
            </w:pPr>
            <w:r w:rsidRPr="0090132C">
              <w:rPr>
                <w:rFonts w:cs="Arial"/>
                <w:b/>
                <w:sz w:val="22"/>
                <w:szCs w:val="22"/>
              </w:rPr>
              <w:t xml:space="preserve">Amber </w:t>
            </w:r>
          </w:p>
        </w:tc>
        <w:tc>
          <w:tcPr>
            <w:tcW w:w="708" w:type="dxa"/>
            <w:shd w:val="clear" w:color="auto" w:fill="BDD6EE"/>
          </w:tcPr>
          <w:p w14:paraId="500E6EE1" w14:textId="77777777" w:rsidR="00F42560" w:rsidRPr="0090132C" w:rsidRDefault="00F42560" w:rsidP="00173424">
            <w:pPr>
              <w:rPr>
                <w:rFonts w:cs="Arial"/>
                <w:b/>
                <w:sz w:val="22"/>
                <w:szCs w:val="22"/>
              </w:rPr>
            </w:pPr>
            <w:r w:rsidRPr="0090132C">
              <w:rPr>
                <w:rFonts w:cs="Arial"/>
                <w:b/>
                <w:sz w:val="22"/>
                <w:szCs w:val="22"/>
              </w:rPr>
              <w:t>Red</w:t>
            </w:r>
          </w:p>
        </w:tc>
        <w:tc>
          <w:tcPr>
            <w:tcW w:w="2340" w:type="dxa"/>
            <w:shd w:val="clear" w:color="auto" w:fill="BDD6EE"/>
          </w:tcPr>
          <w:p w14:paraId="54C0948A" w14:textId="77777777" w:rsidR="00F42560" w:rsidRPr="0090132C" w:rsidRDefault="00F42560" w:rsidP="00173424">
            <w:pPr>
              <w:rPr>
                <w:rFonts w:cs="Arial"/>
                <w:b/>
                <w:sz w:val="22"/>
                <w:szCs w:val="22"/>
              </w:rPr>
            </w:pPr>
            <w:r>
              <w:rPr>
                <w:rFonts w:cs="Arial"/>
                <w:b/>
                <w:sz w:val="22"/>
                <w:szCs w:val="22"/>
              </w:rPr>
              <w:t>If Amber or Red what action will be taken?</w:t>
            </w:r>
          </w:p>
        </w:tc>
      </w:tr>
      <w:tr w:rsidR="00F42560" w:rsidRPr="0090132C" w14:paraId="438CB96A" w14:textId="77777777" w:rsidTr="00F362FF">
        <w:tc>
          <w:tcPr>
            <w:tcW w:w="3964" w:type="dxa"/>
            <w:shd w:val="clear" w:color="auto" w:fill="BDD6EE"/>
          </w:tcPr>
          <w:p w14:paraId="1618D32A" w14:textId="77777777" w:rsidR="00F42560" w:rsidRPr="0090132C" w:rsidRDefault="00F42560" w:rsidP="00F42560">
            <w:pPr>
              <w:numPr>
                <w:ilvl w:val="0"/>
                <w:numId w:val="2"/>
              </w:numPr>
              <w:rPr>
                <w:rFonts w:cs="Arial"/>
                <w:b/>
                <w:sz w:val="22"/>
                <w:szCs w:val="22"/>
              </w:rPr>
            </w:pPr>
            <w:r w:rsidRPr="0090132C">
              <w:rPr>
                <w:rFonts w:cs="Arial"/>
                <w:b/>
                <w:sz w:val="22"/>
                <w:szCs w:val="22"/>
              </w:rPr>
              <w:t>Leadership</w:t>
            </w:r>
            <w:r>
              <w:rPr>
                <w:rFonts w:cs="Arial"/>
                <w:b/>
                <w:sz w:val="22"/>
                <w:szCs w:val="22"/>
              </w:rPr>
              <w:t>, management and accountability</w:t>
            </w:r>
          </w:p>
        </w:tc>
        <w:tc>
          <w:tcPr>
            <w:tcW w:w="5245" w:type="dxa"/>
            <w:shd w:val="clear" w:color="auto" w:fill="BDD6EE"/>
          </w:tcPr>
          <w:p w14:paraId="5169B4B8" w14:textId="77777777" w:rsidR="00F42560" w:rsidRPr="0090132C" w:rsidRDefault="00F42560" w:rsidP="00173424">
            <w:pPr>
              <w:rPr>
                <w:rFonts w:cs="Arial"/>
                <w:sz w:val="22"/>
                <w:szCs w:val="22"/>
              </w:rPr>
            </w:pPr>
          </w:p>
        </w:tc>
        <w:tc>
          <w:tcPr>
            <w:tcW w:w="992" w:type="dxa"/>
            <w:shd w:val="clear" w:color="auto" w:fill="BDD6EE"/>
          </w:tcPr>
          <w:p w14:paraId="5F46D51A" w14:textId="77777777" w:rsidR="00F42560" w:rsidRPr="0090132C" w:rsidRDefault="00F42560" w:rsidP="00173424">
            <w:pPr>
              <w:rPr>
                <w:rFonts w:cs="Arial"/>
                <w:sz w:val="22"/>
                <w:szCs w:val="22"/>
              </w:rPr>
            </w:pPr>
          </w:p>
        </w:tc>
        <w:tc>
          <w:tcPr>
            <w:tcW w:w="993" w:type="dxa"/>
            <w:shd w:val="clear" w:color="auto" w:fill="BDD6EE"/>
          </w:tcPr>
          <w:p w14:paraId="3B6A339E" w14:textId="77777777" w:rsidR="00F42560" w:rsidRPr="0090132C" w:rsidRDefault="00F42560" w:rsidP="00173424">
            <w:pPr>
              <w:rPr>
                <w:rFonts w:cs="Arial"/>
                <w:sz w:val="22"/>
                <w:szCs w:val="22"/>
              </w:rPr>
            </w:pPr>
          </w:p>
        </w:tc>
        <w:tc>
          <w:tcPr>
            <w:tcW w:w="708" w:type="dxa"/>
            <w:shd w:val="clear" w:color="auto" w:fill="BDD6EE"/>
          </w:tcPr>
          <w:p w14:paraId="744B00D3" w14:textId="77777777" w:rsidR="00F42560" w:rsidRPr="0090132C" w:rsidRDefault="00F42560" w:rsidP="00173424">
            <w:pPr>
              <w:rPr>
                <w:rFonts w:cs="Arial"/>
                <w:sz w:val="22"/>
                <w:szCs w:val="22"/>
              </w:rPr>
            </w:pPr>
          </w:p>
        </w:tc>
        <w:tc>
          <w:tcPr>
            <w:tcW w:w="2340" w:type="dxa"/>
            <w:shd w:val="clear" w:color="auto" w:fill="BDD6EE"/>
          </w:tcPr>
          <w:p w14:paraId="7C6B82FA" w14:textId="77777777" w:rsidR="00F42560" w:rsidRPr="0090132C" w:rsidRDefault="00F42560" w:rsidP="00173424">
            <w:pPr>
              <w:rPr>
                <w:rFonts w:cs="Arial"/>
                <w:sz w:val="22"/>
                <w:szCs w:val="22"/>
              </w:rPr>
            </w:pPr>
          </w:p>
        </w:tc>
      </w:tr>
      <w:tr w:rsidR="00F42560" w:rsidRPr="0090132C" w14:paraId="45F3C985" w14:textId="77777777" w:rsidTr="00F362FF">
        <w:tc>
          <w:tcPr>
            <w:tcW w:w="3964" w:type="dxa"/>
            <w:shd w:val="clear" w:color="auto" w:fill="auto"/>
          </w:tcPr>
          <w:p w14:paraId="08B1F672" w14:textId="77777777" w:rsidR="00F42560" w:rsidRDefault="00F42560" w:rsidP="00173424">
            <w:pPr>
              <w:rPr>
                <w:rFonts w:cs="Arial"/>
                <w:sz w:val="22"/>
                <w:szCs w:val="22"/>
              </w:rPr>
            </w:pPr>
            <w:r>
              <w:rPr>
                <w:rFonts w:cs="Arial"/>
                <w:color w:val="000000"/>
                <w:sz w:val="22"/>
                <w:szCs w:val="22"/>
              </w:rPr>
              <w:t xml:space="preserve">1a. </w:t>
            </w:r>
            <w:r w:rsidRPr="0090132C">
              <w:rPr>
                <w:rFonts w:cs="Arial"/>
                <w:color w:val="000000"/>
                <w:sz w:val="22"/>
                <w:szCs w:val="22"/>
              </w:rPr>
              <w:t xml:space="preserve">A senior, executive manager has been designated as the organisation’s </w:t>
            </w:r>
            <w:r w:rsidRPr="0090132C">
              <w:rPr>
                <w:rFonts w:cs="Arial"/>
                <w:sz w:val="22"/>
                <w:szCs w:val="22"/>
              </w:rPr>
              <w:t xml:space="preserve">strategic lead </w:t>
            </w:r>
            <w:r>
              <w:rPr>
                <w:rFonts w:cs="Arial"/>
                <w:sz w:val="22"/>
                <w:szCs w:val="22"/>
              </w:rPr>
              <w:t xml:space="preserve">and is accountable </w:t>
            </w:r>
            <w:r w:rsidRPr="0090132C">
              <w:rPr>
                <w:rFonts w:cs="Arial"/>
                <w:sz w:val="22"/>
                <w:szCs w:val="22"/>
              </w:rPr>
              <w:t>for adult safeguarding.</w:t>
            </w:r>
          </w:p>
          <w:p w14:paraId="2E482C36" w14:textId="77777777" w:rsidR="00F42560" w:rsidRPr="0090132C" w:rsidRDefault="00F42560" w:rsidP="00173424">
            <w:pPr>
              <w:rPr>
                <w:rFonts w:cs="Arial"/>
                <w:sz w:val="22"/>
                <w:szCs w:val="22"/>
              </w:rPr>
            </w:pPr>
          </w:p>
        </w:tc>
        <w:tc>
          <w:tcPr>
            <w:tcW w:w="5245" w:type="dxa"/>
          </w:tcPr>
          <w:p w14:paraId="21D4E152" w14:textId="77777777" w:rsidR="00F42560" w:rsidRPr="0090132C" w:rsidRDefault="00F42560" w:rsidP="00173424">
            <w:pPr>
              <w:rPr>
                <w:rFonts w:cs="Arial"/>
                <w:sz w:val="22"/>
                <w:szCs w:val="22"/>
              </w:rPr>
            </w:pPr>
          </w:p>
        </w:tc>
        <w:tc>
          <w:tcPr>
            <w:tcW w:w="992" w:type="dxa"/>
            <w:shd w:val="clear" w:color="auto" w:fill="auto"/>
          </w:tcPr>
          <w:p w14:paraId="7ED4C81F" w14:textId="77777777" w:rsidR="00F42560" w:rsidRPr="0090132C" w:rsidRDefault="00F42560" w:rsidP="00173424">
            <w:pPr>
              <w:rPr>
                <w:rFonts w:cs="Arial"/>
                <w:sz w:val="22"/>
                <w:szCs w:val="22"/>
              </w:rPr>
            </w:pPr>
          </w:p>
        </w:tc>
        <w:tc>
          <w:tcPr>
            <w:tcW w:w="993" w:type="dxa"/>
            <w:shd w:val="clear" w:color="auto" w:fill="auto"/>
          </w:tcPr>
          <w:p w14:paraId="440E5C73" w14:textId="77777777" w:rsidR="00F42560" w:rsidRPr="0090132C" w:rsidRDefault="00F42560" w:rsidP="00173424">
            <w:pPr>
              <w:rPr>
                <w:rFonts w:cs="Arial"/>
                <w:sz w:val="22"/>
                <w:szCs w:val="22"/>
              </w:rPr>
            </w:pPr>
          </w:p>
        </w:tc>
        <w:tc>
          <w:tcPr>
            <w:tcW w:w="708" w:type="dxa"/>
            <w:shd w:val="clear" w:color="auto" w:fill="auto"/>
          </w:tcPr>
          <w:p w14:paraId="75FD861C" w14:textId="77777777" w:rsidR="00F42560" w:rsidRPr="0090132C" w:rsidRDefault="00F42560" w:rsidP="00173424">
            <w:pPr>
              <w:rPr>
                <w:rFonts w:cs="Arial"/>
                <w:sz w:val="22"/>
                <w:szCs w:val="22"/>
              </w:rPr>
            </w:pPr>
          </w:p>
        </w:tc>
        <w:tc>
          <w:tcPr>
            <w:tcW w:w="2340" w:type="dxa"/>
            <w:shd w:val="clear" w:color="auto" w:fill="auto"/>
          </w:tcPr>
          <w:p w14:paraId="1A0ED450" w14:textId="77777777" w:rsidR="00F42560" w:rsidRPr="0090132C" w:rsidRDefault="00F42560" w:rsidP="00173424">
            <w:pPr>
              <w:rPr>
                <w:rFonts w:cs="Arial"/>
                <w:sz w:val="22"/>
                <w:szCs w:val="22"/>
              </w:rPr>
            </w:pPr>
          </w:p>
        </w:tc>
      </w:tr>
      <w:tr w:rsidR="00F42560" w:rsidRPr="0090132C" w14:paraId="2F8566CF" w14:textId="77777777" w:rsidTr="00F362FF">
        <w:tc>
          <w:tcPr>
            <w:tcW w:w="3964" w:type="dxa"/>
            <w:shd w:val="clear" w:color="auto" w:fill="auto"/>
          </w:tcPr>
          <w:p w14:paraId="524FB096" w14:textId="77777777" w:rsidR="00F42560" w:rsidRDefault="00F42560" w:rsidP="00173424">
            <w:pPr>
              <w:rPr>
                <w:rFonts w:cs="Arial"/>
                <w:color w:val="000000"/>
                <w:sz w:val="22"/>
                <w:szCs w:val="22"/>
              </w:rPr>
            </w:pPr>
            <w:r>
              <w:rPr>
                <w:rFonts w:cs="Arial"/>
                <w:color w:val="000000"/>
                <w:sz w:val="22"/>
                <w:szCs w:val="22"/>
              </w:rPr>
              <w:t xml:space="preserve">1b. </w:t>
            </w:r>
            <w:r w:rsidRPr="0090132C">
              <w:rPr>
                <w:rFonts w:cs="Arial"/>
                <w:color w:val="000000"/>
                <w:sz w:val="22"/>
                <w:szCs w:val="22"/>
              </w:rPr>
              <w:t>The organisation has aligned relevant corporate, strategic</w:t>
            </w:r>
            <w:r>
              <w:rPr>
                <w:rFonts w:cs="Arial"/>
                <w:color w:val="000000"/>
                <w:sz w:val="22"/>
                <w:szCs w:val="22"/>
              </w:rPr>
              <w:t>,</w:t>
            </w:r>
            <w:r w:rsidRPr="0090132C">
              <w:rPr>
                <w:rFonts w:cs="Arial"/>
                <w:color w:val="000000"/>
                <w:sz w:val="22"/>
                <w:szCs w:val="22"/>
              </w:rPr>
              <w:t xml:space="preserve"> and </w:t>
            </w:r>
            <w:r w:rsidRPr="0090132C">
              <w:rPr>
                <w:rFonts w:cs="Arial"/>
                <w:color w:val="000000"/>
                <w:sz w:val="22"/>
                <w:szCs w:val="22"/>
              </w:rPr>
              <w:lastRenderedPageBreak/>
              <w:t>operational plans, policies</w:t>
            </w:r>
            <w:r>
              <w:rPr>
                <w:rFonts w:cs="Arial"/>
                <w:color w:val="000000"/>
                <w:sz w:val="22"/>
                <w:szCs w:val="22"/>
              </w:rPr>
              <w:t>,</w:t>
            </w:r>
            <w:r w:rsidRPr="0090132C">
              <w:rPr>
                <w:rFonts w:cs="Arial"/>
                <w:color w:val="000000"/>
                <w:sz w:val="22"/>
                <w:szCs w:val="22"/>
              </w:rPr>
              <w:t xml:space="preserve"> and programmes </w:t>
            </w:r>
            <w:r>
              <w:rPr>
                <w:rFonts w:cs="Arial"/>
                <w:color w:val="000000"/>
                <w:sz w:val="22"/>
                <w:szCs w:val="22"/>
              </w:rPr>
              <w:t>to ensure the s</w:t>
            </w:r>
            <w:r w:rsidRPr="00C36BB8">
              <w:rPr>
                <w:rFonts w:cs="Arial"/>
                <w:color w:val="000000"/>
                <w:sz w:val="22"/>
                <w:szCs w:val="22"/>
              </w:rPr>
              <w:t>afeguarding of their service users/customers.</w:t>
            </w:r>
            <w:r>
              <w:rPr>
                <w:rFonts w:cs="Arial"/>
                <w:color w:val="000000"/>
                <w:sz w:val="22"/>
                <w:szCs w:val="22"/>
              </w:rPr>
              <w:t xml:space="preserve"> </w:t>
            </w:r>
          </w:p>
          <w:p w14:paraId="3071009D" w14:textId="0ABBEF7A" w:rsidR="003235EE" w:rsidRDefault="003235EE" w:rsidP="00173424">
            <w:pPr>
              <w:rPr>
                <w:rFonts w:cs="Arial"/>
                <w:color w:val="000000"/>
                <w:sz w:val="22"/>
                <w:szCs w:val="22"/>
              </w:rPr>
            </w:pPr>
          </w:p>
        </w:tc>
        <w:tc>
          <w:tcPr>
            <w:tcW w:w="5245" w:type="dxa"/>
          </w:tcPr>
          <w:p w14:paraId="7A314B11" w14:textId="77777777" w:rsidR="00F42560" w:rsidRPr="0090132C" w:rsidRDefault="00F42560" w:rsidP="00173424">
            <w:pPr>
              <w:rPr>
                <w:rFonts w:cs="Arial"/>
                <w:sz w:val="22"/>
                <w:szCs w:val="22"/>
              </w:rPr>
            </w:pPr>
          </w:p>
        </w:tc>
        <w:tc>
          <w:tcPr>
            <w:tcW w:w="992" w:type="dxa"/>
            <w:shd w:val="clear" w:color="auto" w:fill="auto"/>
          </w:tcPr>
          <w:p w14:paraId="5019C8AE" w14:textId="77777777" w:rsidR="00F42560" w:rsidRPr="0090132C" w:rsidRDefault="00F42560" w:rsidP="00173424">
            <w:pPr>
              <w:rPr>
                <w:rFonts w:cs="Arial"/>
                <w:sz w:val="22"/>
                <w:szCs w:val="22"/>
              </w:rPr>
            </w:pPr>
          </w:p>
        </w:tc>
        <w:tc>
          <w:tcPr>
            <w:tcW w:w="993" w:type="dxa"/>
            <w:shd w:val="clear" w:color="auto" w:fill="auto"/>
          </w:tcPr>
          <w:p w14:paraId="08349EA5" w14:textId="77777777" w:rsidR="00F42560" w:rsidRPr="0090132C" w:rsidRDefault="00F42560" w:rsidP="00173424">
            <w:pPr>
              <w:rPr>
                <w:rFonts w:cs="Arial"/>
                <w:sz w:val="22"/>
                <w:szCs w:val="22"/>
              </w:rPr>
            </w:pPr>
          </w:p>
        </w:tc>
        <w:tc>
          <w:tcPr>
            <w:tcW w:w="708" w:type="dxa"/>
            <w:shd w:val="clear" w:color="auto" w:fill="auto"/>
          </w:tcPr>
          <w:p w14:paraId="65B6D4D7" w14:textId="77777777" w:rsidR="00F42560" w:rsidRPr="0090132C" w:rsidRDefault="00F42560" w:rsidP="00173424">
            <w:pPr>
              <w:rPr>
                <w:rFonts w:cs="Arial"/>
                <w:sz w:val="22"/>
                <w:szCs w:val="22"/>
              </w:rPr>
            </w:pPr>
          </w:p>
        </w:tc>
        <w:tc>
          <w:tcPr>
            <w:tcW w:w="2340" w:type="dxa"/>
            <w:shd w:val="clear" w:color="auto" w:fill="auto"/>
          </w:tcPr>
          <w:p w14:paraId="32101F16" w14:textId="77777777" w:rsidR="00F42560" w:rsidRPr="0090132C" w:rsidRDefault="00F42560" w:rsidP="00173424">
            <w:pPr>
              <w:rPr>
                <w:rFonts w:cs="Arial"/>
                <w:sz w:val="22"/>
                <w:szCs w:val="22"/>
              </w:rPr>
            </w:pPr>
          </w:p>
        </w:tc>
      </w:tr>
      <w:tr w:rsidR="00D832B9" w:rsidRPr="0090132C" w14:paraId="42940999" w14:textId="77777777" w:rsidTr="00F362FF">
        <w:tc>
          <w:tcPr>
            <w:tcW w:w="3964" w:type="dxa"/>
            <w:shd w:val="clear" w:color="auto" w:fill="auto"/>
          </w:tcPr>
          <w:p w14:paraId="7CD42CAC" w14:textId="1F26969B" w:rsidR="00D832B9" w:rsidRDefault="004566A6" w:rsidP="00173424">
            <w:pPr>
              <w:rPr>
                <w:rFonts w:cs="Arial"/>
                <w:sz w:val="22"/>
                <w:szCs w:val="22"/>
              </w:rPr>
            </w:pPr>
            <w:r>
              <w:rPr>
                <w:rFonts w:cs="Arial"/>
                <w:sz w:val="22"/>
                <w:szCs w:val="22"/>
              </w:rPr>
              <w:t>1c. The</w:t>
            </w:r>
            <w:r w:rsidR="00D832B9">
              <w:rPr>
                <w:rFonts w:cs="Arial"/>
                <w:sz w:val="22"/>
                <w:szCs w:val="22"/>
              </w:rPr>
              <w:t xml:space="preserve"> organisation has a whistle blowing policy. </w:t>
            </w:r>
            <w:r w:rsidR="00D832B9" w:rsidRPr="0090132C">
              <w:rPr>
                <w:rFonts w:cs="Arial"/>
                <w:sz w:val="22"/>
                <w:szCs w:val="22"/>
              </w:rPr>
              <w:t>Staff and volunteers are aware of the policy a</w:t>
            </w:r>
            <w:r w:rsidR="00D832B9">
              <w:rPr>
                <w:rFonts w:cs="Arial"/>
                <w:sz w:val="22"/>
                <w:szCs w:val="22"/>
              </w:rPr>
              <w:t>n</w:t>
            </w:r>
            <w:r w:rsidR="00D832B9" w:rsidRPr="0090132C">
              <w:rPr>
                <w:rFonts w:cs="Arial"/>
                <w:sz w:val="22"/>
                <w:szCs w:val="22"/>
              </w:rPr>
              <w:t>d how to raise concerns</w:t>
            </w:r>
            <w:r w:rsidR="00D832B9">
              <w:rPr>
                <w:rFonts w:cs="Arial"/>
                <w:sz w:val="22"/>
                <w:szCs w:val="22"/>
              </w:rPr>
              <w:t>.</w:t>
            </w:r>
          </w:p>
          <w:p w14:paraId="37445A36" w14:textId="021D5862" w:rsidR="004566A6" w:rsidRDefault="004566A6" w:rsidP="00173424">
            <w:pPr>
              <w:rPr>
                <w:rFonts w:cs="Arial"/>
                <w:color w:val="000000"/>
                <w:sz w:val="22"/>
                <w:szCs w:val="22"/>
              </w:rPr>
            </w:pPr>
          </w:p>
        </w:tc>
        <w:tc>
          <w:tcPr>
            <w:tcW w:w="5245" w:type="dxa"/>
          </w:tcPr>
          <w:p w14:paraId="5445899B" w14:textId="77777777" w:rsidR="00D832B9" w:rsidRPr="0090132C" w:rsidRDefault="00D832B9" w:rsidP="00173424">
            <w:pPr>
              <w:rPr>
                <w:rFonts w:cs="Arial"/>
                <w:sz w:val="22"/>
                <w:szCs w:val="22"/>
              </w:rPr>
            </w:pPr>
          </w:p>
        </w:tc>
        <w:tc>
          <w:tcPr>
            <w:tcW w:w="992" w:type="dxa"/>
            <w:shd w:val="clear" w:color="auto" w:fill="auto"/>
          </w:tcPr>
          <w:p w14:paraId="0ABCDDCC" w14:textId="77777777" w:rsidR="00D832B9" w:rsidRPr="0090132C" w:rsidRDefault="00D832B9" w:rsidP="00173424">
            <w:pPr>
              <w:rPr>
                <w:rFonts w:cs="Arial"/>
                <w:sz w:val="22"/>
                <w:szCs w:val="22"/>
              </w:rPr>
            </w:pPr>
          </w:p>
        </w:tc>
        <w:tc>
          <w:tcPr>
            <w:tcW w:w="993" w:type="dxa"/>
            <w:shd w:val="clear" w:color="auto" w:fill="auto"/>
          </w:tcPr>
          <w:p w14:paraId="0A959076" w14:textId="77777777" w:rsidR="00D832B9" w:rsidRPr="0090132C" w:rsidRDefault="00D832B9" w:rsidP="00173424">
            <w:pPr>
              <w:rPr>
                <w:rFonts w:cs="Arial"/>
                <w:sz w:val="22"/>
                <w:szCs w:val="22"/>
              </w:rPr>
            </w:pPr>
          </w:p>
        </w:tc>
        <w:tc>
          <w:tcPr>
            <w:tcW w:w="708" w:type="dxa"/>
            <w:shd w:val="clear" w:color="auto" w:fill="auto"/>
          </w:tcPr>
          <w:p w14:paraId="26D3BEEF" w14:textId="77777777" w:rsidR="00D832B9" w:rsidRPr="0090132C" w:rsidRDefault="00D832B9" w:rsidP="00173424">
            <w:pPr>
              <w:rPr>
                <w:rFonts w:cs="Arial"/>
                <w:sz w:val="22"/>
                <w:szCs w:val="22"/>
              </w:rPr>
            </w:pPr>
          </w:p>
        </w:tc>
        <w:tc>
          <w:tcPr>
            <w:tcW w:w="2340" w:type="dxa"/>
            <w:shd w:val="clear" w:color="auto" w:fill="auto"/>
          </w:tcPr>
          <w:p w14:paraId="245095EA" w14:textId="77777777" w:rsidR="00D832B9" w:rsidRPr="0090132C" w:rsidRDefault="00D832B9" w:rsidP="00173424">
            <w:pPr>
              <w:rPr>
                <w:rFonts w:cs="Arial"/>
                <w:sz w:val="22"/>
                <w:szCs w:val="22"/>
              </w:rPr>
            </w:pPr>
          </w:p>
        </w:tc>
      </w:tr>
      <w:tr w:rsidR="004566A6" w:rsidRPr="0090132C" w14:paraId="6E7E1432" w14:textId="77777777" w:rsidTr="00F362FF">
        <w:tc>
          <w:tcPr>
            <w:tcW w:w="3964" w:type="dxa"/>
            <w:shd w:val="clear" w:color="auto" w:fill="auto"/>
          </w:tcPr>
          <w:p w14:paraId="75D9B27B" w14:textId="2A22BDCE" w:rsidR="004566A6" w:rsidRDefault="004566A6" w:rsidP="004566A6">
            <w:pPr>
              <w:rPr>
                <w:rFonts w:cs="Arial"/>
                <w:color w:val="000000"/>
                <w:sz w:val="22"/>
                <w:szCs w:val="22"/>
              </w:rPr>
            </w:pPr>
            <w:r>
              <w:rPr>
                <w:rFonts w:cs="Arial"/>
                <w:color w:val="000000"/>
                <w:sz w:val="22"/>
                <w:szCs w:val="22"/>
              </w:rPr>
              <w:t xml:space="preserve">1d. </w:t>
            </w:r>
            <w:hyperlink r:id="rId15" w:history="1">
              <w:r w:rsidRPr="00E32E8C">
                <w:rPr>
                  <w:rStyle w:val="Hyperlink"/>
                  <w:rFonts w:cs="Arial"/>
                  <w:sz w:val="22"/>
                  <w:szCs w:val="22"/>
                </w:rPr>
                <w:t>Safeguarding roles</w:t>
              </w:r>
            </w:hyperlink>
            <w:r w:rsidRPr="0090132C">
              <w:rPr>
                <w:rFonts w:cs="Arial"/>
                <w:color w:val="000000"/>
                <w:sz w:val="22"/>
                <w:szCs w:val="22"/>
              </w:rPr>
              <w:t>, responsibilities and duties are embedded within job descriptions, policies</w:t>
            </w:r>
            <w:r>
              <w:rPr>
                <w:rFonts w:cs="Arial"/>
                <w:color w:val="000000"/>
                <w:sz w:val="22"/>
                <w:szCs w:val="22"/>
              </w:rPr>
              <w:t>,</w:t>
            </w:r>
            <w:r w:rsidRPr="0090132C">
              <w:rPr>
                <w:rFonts w:cs="Arial"/>
                <w:color w:val="000000"/>
                <w:sz w:val="22"/>
                <w:szCs w:val="22"/>
              </w:rPr>
              <w:t xml:space="preserve"> and standard operating procedures.</w:t>
            </w:r>
            <w:r>
              <w:rPr>
                <w:rFonts w:cs="Arial"/>
                <w:color w:val="000000"/>
                <w:sz w:val="22"/>
                <w:szCs w:val="22"/>
              </w:rPr>
              <w:t xml:space="preserve"> </w:t>
            </w:r>
          </w:p>
          <w:p w14:paraId="7C497734" w14:textId="77777777" w:rsidR="004566A6" w:rsidRDefault="004566A6" w:rsidP="00173424">
            <w:pPr>
              <w:rPr>
                <w:rFonts w:cs="Arial"/>
                <w:sz w:val="22"/>
                <w:szCs w:val="22"/>
              </w:rPr>
            </w:pPr>
          </w:p>
        </w:tc>
        <w:tc>
          <w:tcPr>
            <w:tcW w:w="5245" w:type="dxa"/>
          </w:tcPr>
          <w:p w14:paraId="296EEFB1" w14:textId="77777777" w:rsidR="004566A6" w:rsidRPr="0090132C" w:rsidRDefault="004566A6" w:rsidP="00173424">
            <w:pPr>
              <w:rPr>
                <w:rFonts w:cs="Arial"/>
                <w:sz w:val="22"/>
                <w:szCs w:val="22"/>
              </w:rPr>
            </w:pPr>
          </w:p>
        </w:tc>
        <w:tc>
          <w:tcPr>
            <w:tcW w:w="992" w:type="dxa"/>
            <w:shd w:val="clear" w:color="auto" w:fill="auto"/>
          </w:tcPr>
          <w:p w14:paraId="1FEE1F10" w14:textId="77777777" w:rsidR="004566A6" w:rsidRPr="0090132C" w:rsidRDefault="004566A6" w:rsidP="00173424">
            <w:pPr>
              <w:rPr>
                <w:rFonts w:cs="Arial"/>
                <w:sz w:val="22"/>
                <w:szCs w:val="22"/>
              </w:rPr>
            </w:pPr>
          </w:p>
        </w:tc>
        <w:tc>
          <w:tcPr>
            <w:tcW w:w="993" w:type="dxa"/>
            <w:shd w:val="clear" w:color="auto" w:fill="auto"/>
          </w:tcPr>
          <w:p w14:paraId="0D2A606A" w14:textId="77777777" w:rsidR="004566A6" w:rsidRPr="0090132C" w:rsidRDefault="004566A6" w:rsidP="00173424">
            <w:pPr>
              <w:rPr>
                <w:rFonts w:cs="Arial"/>
                <w:sz w:val="22"/>
                <w:szCs w:val="22"/>
              </w:rPr>
            </w:pPr>
          </w:p>
        </w:tc>
        <w:tc>
          <w:tcPr>
            <w:tcW w:w="708" w:type="dxa"/>
            <w:shd w:val="clear" w:color="auto" w:fill="auto"/>
          </w:tcPr>
          <w:p w14:paraId="2DC16D71" w14:textId="77777777" w:rsidR="004566A6" w:rsidRPr="0090132C" w:rsidRDefault="004566A6" w:rsidP="00173424">
            <w:pPr>
              <w:rPr>
                <w:rFonts w:cs="Arial"/>
                <w:sz w:val="22"/>
                <w:szCs w:val="22"/>
              </w:rPr>
            </w:pPr>
          </w:p>
        </w:tc>
        <w:tc>
          <w:tcPr>
            <w:tcW w:w="2340" w:type="dxa"/>
            <w:shd w:val="clear" w:color="auto" w:fill="auto"/>
          </w:tcPr>
          <w:p w14:paraId="709064F6" w14:textId="77777777" w:rsidR="004566A6" w:rsidRPr="0090132C" w:rsidRDefault="004566A6" w:rsidP="00173424">
            <w:pPr>
              <w:rPr>
                <w:rFonts w:cs="Arial"/>
                <w:sz w:val="22"/>
                <w:szCs w:val="22"/>
              </w:rPr>
            </w:pPr>
          </w:p>
        </w:tc>
      </w:tr>
      <w:tr w:rsidR="00487B32" w:rsidRPr="0090132C" w14:paraId="3DD167AF" w14:textId="77777777" w:rsidTr="00F362FF">
        <w:tc>
          <w:tcPr>
            <w:tcW w:w="3964" w:type="dxa"/>
            <w:shd w:val="clear" w:color="auto" w:fill="auto"/>
          </w:tcPr>
          <w:p w14:paraId="599D9AE3" w14:textId="77777777" w:rsidR="00487B32" w:rsidRDefault="00487B32" w:rsidP="004566A6">
            <w:pPr>
              <w:rPr>
                <w:rFonts w:cs="Arial"/>
                <w:color w:val="000000"/>
                <w:sz w:val="22"/>
                <w:szCs w:val="22"/>
              </w:rPr>
            </w:pPr>
            <w:r>
              <w:rPr>
                <w:rFonts w:cs="Arial"/>
                <w:color w:val="000000"/>
                <w:sz w:val="22"/>
                <w:szCs w:val="22"/>
              </w:rPr>
              <w:t>1e. S</w:t>
            </w:r>
            <w:r w:rsidRPr="0090132C">
              <w:rPr>
                <w:rFonts w:cs="Arial"/>
                <w:color w:val="000000"/>
                <w:sz w:val="22"/>
                <w:szCs w:val="22"/>
              </w:rPr>
              <w:t>taff receive regular supervision on their safeguarding case work</w:t>
            </w:r>
            <w:r>
              <w:rPr>
                <w:rFonts w:cs="Arial"/>
                <w:color w:val="000000"/>
                <w:sz w:val="22"/>
                <w:szCs w:val="22"/>
              </w:rPr>
              <w:t xml:space="preserve">, promoting </w:t>
            </w:r>
            <w:hyperlink r:id="rId16" w:history="1">
              <w:r w:rsidRPr="0061521B">
                <w:rPr>
                  <w:rStyle w:val="Hyperlink"/>
                  <w:rFonts w:cs="Arial"/>
                  <w:sz w:val="22"/>
                  <w:szCs w:val="22"/>
                </w:rPr>
                <w:t>professional curiosity</w:t>
              </w:r>
            </w:hyperlink>
            <w:r w:rsidRPr="0090132C">
              <w:rPr>
                <w:rFonts w:cs="Arial"/>
                <w:color w:val="000000"/>
                <w:sz w:val="22"/>
                <w:szCs w:val="22"/>
              </w:rPr>
              <w:t>. Opportunities are</w:t>
            </w:r>
            <w:r>
              <w:rPr>
                <w:rFonts w:cs="Arial"/>
                <w:color w:val="000000"/>
                <w:sz w:val="22"/>
                <w:szCs w:val="22"/>
              </w:rPr>
              <w:t xml:space="preserve"> </w:t>
            </w:r>
            <w:r w:rsidRPr="0090132C">
              <w:rPr>
                <w:rFonts w:cs="Arial"/>
                <w:color w:val="000000"/>
                <w:sz w:val="22"/>
                <w:szCs w:val="22"/>
              </w:rPr>
              <w:t>available for debriefing and reflective practice.</w:t>
            </w:r>
          </w:p>
          <w:p w14:paraId="6118ACA5" w14:textId="216C009C" w:rsidR="00487B32" w:rsidRDefault="00487B32" w:rsidP="004566A6">
            <w:pPr>
              <w:rPr>
                <w:rFonts w:cs="Arial"/>
                <w:color w:val="000000"/>
                <w:sz w:val="22"/>
                <w:szCs w:val="22"/>
              </w:rPr>
            </w:pPr>
          </w:p>
        </w:tc>
        <w:tc>
          <w:tcPr>
            <w:tcW w:w="5245" w:type="dxa"/>
          </w:tcPr>
          <w:p w14:paraId="0AA424FD" w14:textId="77777777" w:rsidR="00487B32" w:rsidRPr="0090132C" w:rsidRDefault="00487B32" w:rsidP="00173424">
            <w:pPr>
              <w:rPr>
                <w:rFonts w:cs="Arial"/>
                <w:sz w:val="22"/>
                <w:szCs w:val="22"/>
              </w:rPr>
            </w:pPr>
          </w:p>
        </w:tc>
        <w:tc>
          <w:tcPr>
            <w:tcW w:w="992" w:type="dxa"/>
            <w:shd w:val="clear" w:color="auto" w:fill="auto"/>
          </w:tcPr>
          <w:p w14:paraId="562BB8BA" w14:textId="77777777" w:rsidR="00487B32" w:rsidRPr="0090132C" w:rsidRDefault="00487B32" w:rsidP="00173424">
            <w:pPr>
              <w:rPr>
                <w:rFonts w:cs="Arial"/>
                <w:sz w:val="22"/>
                <w:szCs w:val="22"/>
              </w:rPr>
            </w:pPr>
          </w:p>
        </w:tc>
        <w:tc>
          <w:tcPr>
            <w:tcW w:w="993" w:type="dxa"/>
            <w:shd w:val="clear" w:color="auto" w:fill="auto"/>
          </w:tcPr>
          <w:p w14:paraId="665AA7F6" w14:textId="77777777" w:rsidR="00487B32" w:rsidRPr="0090132C" w:rsidRDefault="00487B32" w:rsidP="00173424">
            <w:pPr>
              <w:rPr>
                <w:rFonts w:cs="Arial"/>
                <w:sz w:val="22"/>
                <w:szCs w:val="22"/>
              </w:rPr>
            </w:pPr>
          </w:p>
        </w:tc>
        <w:tc>
          <w:tcPr>
            <w:tcW w:w="708" w:type="dxa"/>
            <w:shd w:val="clear" w:color="auto" w:fill="auto"/>
          </w:tcPr>
          <w:p w14:paraId="3EEA73E4" w14:textId="77777777" w:rsidR="00487B32" w:rsidRPr="0090132C" w:rsidRDefault="00487B32" w:rsidP="00173424">
            <w:pPr>
              <w:rPr>
                <w:rFonts w:cs="Arial"/>
                <w:sz w:val="22"/>
                <w:szCs w:val="22"/>
              </w:rPr>
            </w:pPr>
          </w:p>
        </w:tc>
        <w:tc>
          <w:tcPr>
            <w:tcW w:w="2340" w:type="dxa"/>
            <w:shd w:val="clear" w:color="auto" w:fill="auto"/>
          </w:tcPr>
          <w:p w14:paraId="436CBE68" w14:textId="77777777" w:rsidR="00487B32" w:rsidRPr="0090132C" w:rsidRDefault="00487B32" w:rsidP="00173424">
            <w:pPr>
              <w:rPr>
                <w:rFonts w:cs="Arial"/>
                <w:sz w:val="22"/>
                <w:szCs w:val="22"/>
              </w:rPr>
            </w:pPr>
          </w:p>
        </w:tc>
      </w:tr>
      <w:tr w:rsidR="00F42560" w:rsidRPr="0090132C" w14:paraId="0CA62DEB" w14:textId="77777777" w:rsidTr="00F362FF">
        <w:tc>
          <w:tcPr>
            <w:tcW w:w="3964" w:type="dxa"/>
            <w:shd w:val="clear" w:color="auto" w:fill="auto"/>
          </w:tcPr>
          <w:p w14:paraId="2BC5E88B" w14:textId="654E7F40" w:rsidR="00F42560" w:rsidRDefault="00F42560" w:rsidP="00173424">
            <w:pPr>
              <w:rPr>
                <w:rFonts w:cs="Arial"/>
                <w:color w:val="000000"/>
                <w:sz w:val="22"/>
                <w:szCs w:val="22"/>
              </w:rPr>
            </w:pPr>
            <w:r w:rsidRPr="00C36BB8">
              <w:rPr>
                <w:rFonts w:cs="Arial"/>
                <w:color w:val="000000"/>
                <w:sz w:val="22"/>
                <w:szCs w:val="22"/>
              </w:rPr>
              <w:t>1</w:t>
            </w:r>
            <w:r w:rsidR="00487B32">
              <w:rPr>
                <w:rFonts w:cs="Arial"/>
                <w:color w:val="000000"/>
                <w:sz w:val="22"/>
                <w:szCs w:val="22"/>
              </w:rPr>
              <w:t>f</w:t>
            </w:r>
            <w:r w:rsidRPr="00C36BB8">
              <w:rPr>
                <w:rFonts w:cs="Arial"/>
                <w:color w:val="000000"/>
                <w:sz w:val="22"/>
                <w:szCs w:val="22"/>
              </w:rPr>
              <w:t>. Managers understand their responsibilities for managing allegations against people in positions of trust</w:t>
            </w:r>
            <w:r w:rsidR="00350767">
              <w:rPr>
                <w:rFonts w:cs="Arial"/>
                <w:color w:val="000000"/>
                <w:sz w:val="22"/>
                <w:szCs w:val="22"/>
              </w:rPr>
              <w:t>.</w:t>
            </w:r>
            <w:r w:rsidRPr="00C36BB8">
              <w:rPr>
                <w:rFonts w:cs="Arial"/>
                <w:color w:val="000000"/>
                <w:sz w:val="22"/>
                <w:szCs w:val="22"/>
              </w:rPr>
              <w:t xml:space="preserve"> There </w:t>
            </w:r>
            <w:r w:rsidR="008178DD">
              <w:rPr>
                <w:rFonts w:cs="Arial"/>
                <w:color w:val="000000"/>
                <w:sz w:val="22"/>
                <w:szCs w:val="22"/>
              </w:rPr>
              <w:t xml:space="preserve">is a </w:t>
            </w:r>
            <w:hyperlink r:id="rId17" w:history="1">
              <w:r w:rsidRPr="001C5E8C">
                <w:rPr>
                  <w:rStyle w:val="Hyperlink"/>
                  <w:rFonts w:cs="Arial"/>
                  <w:sz w:val="22"/>
                  <w:szCs w:val="22"/>
                </w:rPr>
                <w:t>4LSAB procedure</w:t>
              </w:r>
            </w:hyperlink>
            <w:r w:rsidRPr="00C36BB8">
              <w:rPr>
                <w:rFonts w:cs="Arial"/>
                <w:color w:val="000000"/>
                <w:sz w:val="22"/>
                <w:szCs w:val="22"/>
              </w:rPr>
              <w:t xml:space="preserve"> to support th</w:t>
            </w:r>
            <w:r w:rsidR="008178DD">
              <w:rPr>
                <w:rFonts w:cs="Arial"/>
                <w:color w:val="000000"/>
                <w:sz w:val="22"/>
                <w:szCs w:val="22"/>
              </w:rPr>
              <w:t>is</w:t>
            </w:r>
            <w:r w:rsidRPr="00C36BB8">
              <w:rPr>
                <w:rFonts w:cs="Arial"/>
                <w:color w:val="000000"/>
                <w:sz w:val="22"/>
                <w:szCs w:val="22"/>
              </w:rPr>
              <w:t>.</w:t>
            </w:r>
          </w:p>
          <w:p w14:paraId="32A6A2D5" w14:textId="77777777" w:rsidR="004248EC" w:rsidRDefault="004248EC" w:rsidP="00173424">
            <w:pPr>
              <w:rPr>
                <w:rFonts w:cs="Arial"/>
                <w:color w:val="000000"/>
                <w:sz w:val="22"/>
                <w:szCs w:val="22"/>
              </w:rPr>
            </w:pPr>
          </w:p>
          <w:p w14:paraId="44F81C31" w14:textId="3A06216B" w:rsidR="004248EC" w:rsidRDefault="003B5374" w:rsidP="003B5374">
            <w:pPr>
              <w:pStyle w:val="ListParagraph"/>
              <w:numPr>
                <w:ilvl w:val="0"/>
                <w:numId w:val="14"/>
              </w:numPr>
              <w:rPr>
                <w:rFonts w:cs="Arial"/>
                <w:color w:val="000000"/>
                <w:sz w:val="22"/>
                <w:szCs w:val="22"/>
              </w:rPr>
            </w:pPr>
            <w:r>
              <w:rPr>
                <w:rFonts w:cs="Arial"/>
                <w:color w:val="000000"/>
                <w:sz w:val="22"/>
                <w:szCs w:val="22"/>
              </w:rPr>
              <w:t>Is there a named senior officer with responsibility in respect of complaints and allegations</w:t>
            </w:r>
            <w:r w:rsidR="003F5EF9">
              <w:rPr>
                <w:rFonts w:cs="Arial"/>
                <w:color w:val="000000"/>
                <w:sz w:val="22"/>
                <w:szCs w:val="22"/>
              </w:rPr>
              <w:t xml:space="preserve"> against staff</w:t>
            </w:r>
            <w:r>
              <w:rPr>
                <w:rFonts w:cs="Arial"/>
                <w:color w:val="000000"/>
                <w:sz w:val="22"/>
                <w:szCs w:val="22"/>
              </w:rPr>
              <w:t>?</w:t>
            </w:r>
          </w:p>
          <w:p w14:paraId="0B50FF2D" w14:textId="725D14C0" w:rsidR="003B5374" w:rsidRDefault="003B5374" w:rsidP="003B5374">
            <w:pPr>
              <w:pStyle w:val="ListParagraph"/>
              <w:numPr>
                <w:ilvl w:val="0"/>
                <w:numId w:val="14"/>
              </w:numPr>
              <w:rPr>
                <w:rFonts w:cs="Arial"/>
                <w:color w:val="000000"/>
                <w:sz w:val="22"/>
                <w:szCs w:val="22"/>
              </w:rPr>
            </w:pPr>
            <w:r>
              <w:rPr>
                <w:rFonts w:cs="Arial"/>
                <w:color w:val="000000"/>
                <w:sz w:val="22"/>
                <w:szCs w:val="22"/>
              </w:rPr>
              <w:t>Do you have a Safeguarding Allegations Manage</w:t>
            </w:r>
            <w:r w:rsidR="00350767">
              <w:rPr>
                <w:rFonts w:cs="Arial"/>
                <w:color w:val="000000"/>
                <w:sz w:val="22"/>
                <w:szCs w:val="22"/>
              </w:rPr>
              <w:t xml:space="preserve">ment Advisor </w:t>
            </w:r>
            <w:r>
              <w:rPr>
                <w:rFonts w:cs="Arial"/>
                <w:color w:val="000000"/>
                <w:sz w:val="22"/>
                <w:szCs w:val="22"/>
              </w:rPr>
              <w:t>(SAMA)</w:t>
            </w:r>
            <w:r w:rsidR="00350767">
              <w:rPr>
                <w:rFonts w:cs="Arial"/>
                <w:color w:val="000000"/>
                <w:sz w:val="22"/>
                <w:szCs w:val="22"/>
              </w:rPr>
              <w:t>?</w:t>
            </w:r>
          </w:p>
          <w:p w14:paraId="7FEDEDA1" w14:textId="08875F91" w:rsidR="007466AB" w:rsidRPr="003B5374" w:rsidRDefault="007466AB" w:rsidP="003B5374">
            <w:pPr>
              <w:pStyle w:val="ListParagraph"/>
              <w:numPr>
                <w:ilvl w:val="0"/>
                <w:numId w:val="14"/>
              </w:numPr>
              <w:rPr>
                <w:rFonts w:cs="Arial"/>
                <w:color w:val="000000"/>
                <w:sz w:val="22"/>
                <w:szCs w:val="22"/>
              </w:rPr>
            </w:pPr>
            <w:r>
              <w:rPr>
                <w:rFonts w:cs="Arial"/>
                <w:color w:val="000000"/>
                <w:sz w:val="22"/>
                <w:szCs w:val="22"/>
              </w:rPr>
              <w:lastRenderedPageBreak/>
              <w:t xml:space="preserve">Does your organisation have a </w:t>
            </w:r>
            <w:r w:rsidR="002862F1">
              <w:rPr>
                <w:rFonts w:cs="Arial"/>
                <w:color w:val="000000"/>
                <w:sz w:val="22"/>
                <w:szCs w:val="22"/>
              </w:rPr>
              <w:t>process in place for managing allegations against staff?</w:t>
            </w:r>
          </w:p>
          <w:p w14:paraId="6276F210" w14:textId="77777777" w:rsidR="00F42560" w:rsidRDefault="00F42560" w:rsidP="00173424">
            <w:pPr>
              <w:rPr>
                <w:rFonts w:cs="Arial"/>
                <w:color w:val="000000"/>
                <w:sz w:val="22"/>
                <w:szCs w:val="22"/>
              </w:rPr>
            </w:pPr>
          </w:p>
        </w:tc>
        <w:tc>
          <w:tcPr>
            <w:tcW w:w="5245" w:type="dxa"/>
          </w:tcPr>
          <w:p w14:paraId="08313A4A" w14:textId="77777777" w:rsidR="00F42560" w:rsidRPr="0090132C" w:rsidRDefault="00F42560" w:rsidP="00173424">
            <w:pPr>
              <w:rPr>
                <w:rFonts w:cs="Arial"/>
                <w:sz w:val="22"/>
                <w:szCs w:val="22"/>
              </w:rPr>
            </w:pPr>
          </w:p>
        </w:tc>
        <w:tc>
          <w:tcPr>
            <w:tcW w:w="992" w:type="dxa"/>
            <w:shd w:val="clear" w:color="auto" w:fill="auto"/>
          </w:tcPr>
          <w:p w14:paraId="6395E0A1" w14:textId="77777777" w:rsidR="00F42560" w:rsidRPr="0090132C" w:rsidRDefault="00F42560" w:rsidP="00173424">
            <w:pPr>
              <w:rPr>
                <w:rFonts w:cs="Arial"/>
                <w:sz w:val="22"/>
                <w:szCs w:val="22"/>
              </w:rPr>
            </w:pPr>
          </w:p>
        </w:tc>
        <w:tc>
          <w:tcPr>
            <w:tcW w:w="993" w:type="dxa"/>
            <w:shd w:val="clear" w:color="auto" w:fill="auto"/>
          </w:tcPr>
          <w:p w14:paraId="07D75FBA" w14:textId="77777777" w:rsidR="00F42560" w:rsidRPr="0090132C" w:rsidRDefault="00F42560" w:rsidP="00173424">
            <w:pPr>
              <w:rPr>
                <w:rFonts w:cs="Arial"/>
                <w:sz w:val="22"/>
                <w:szCs w:val="22"/>
              </w:rPr>
            </w:pPr>
          </w:p>
        </w:tc>
        <w:tc>
          <w:tcPr>
            <w:tcW w:w="708" w:type="dxa"/>
            <w:shd w:val="clear" w:color="auto" w:fill="auto"/>
          </w:tcPr>
          <w:p w14:paraId="6C8010E0" w14:textId="77777777" w:rsidR="00F42560" w:rsidRPr="0090132C" w:rsidRDefault="00F42560" w:rsidP="00173424">
            <w:pPr>
              <w:rPr>
                <w:rFonts w:cs="Arial"/>
                <w:sz w:val="22"/>
                <w:szCs w:val="22"/>
              </w:rPr>
            </w:pPr>
          </w:p>
        </w:tc>
        <w:tc>
          <w:tcPr>
            <w:tcW w:w="2340" w:type="dxa"/>
            <w:shd w:val="clear" w:color="auto" w:fill="auto"/>
          </w:tcPr>
          <w:p w14:paraId="081444F5" w14:textId="77777777" w:rsidR="00F42560" w:rsidRPr="0090132C" w:rsidRDefault="00F42560" w:rsidP="00173424">
            <w:pPr>
              <w:rPr>
                <w:rFonts w:cs="Arial"/>
                <w:sz w:val="22"/>
                <w:szCs w:val="22"/>
              </w:rPr>
            </w:pPr>
          </w:p>
        </w:tc>
      </w:tr>
      <w:tr w:rsidR="00F42560" w:rsidRPr="0090132C" w14:paraId="24BFA222" w14:textId="77777777" w:rsidTr="00F362FF">
        <w:tc>
          <w:tcPr>
            <w:tcW w:w="3964" w:type="dxa"/>
            <w:shd w:val="clear" w:color="auto" w:fill="auto"/>
          </w:tcPr>
          <w:p w14:paraId="5E3C4BB6" w14:textId="0CB41B53" w:rsidR="00F42560" w:rsidRDefault="00F42560" w:rsidP="00173424">
            <w:pPr>
              <w:rPr>
                <w:rFonts w:cs="Arial"/>
                <w:color w:val="000000"/>
                <w:sz w:val="22"/>
                <w:szCs w:val="22"/>
              </w:rPr>
            </w:pPr>
            <w:r w:rsidRPr="00C36BB8">
              <w:rPr>
                <w:rFonts w:cs="Arial"/>
                <w:color w:val="000000"/>
                <w:sz w:val="22"/>
                <w:szCs w:val="22"/>
              </w:rPr>
              <w:t>1</w:t>
            </w:r>
            <w:r w:rsidR="00487B32">
              <w:rPr>
                <w:rFonts w:cs="Arial"/>
                <w:color w:val="000000"/>
                <w:sz w:val="22"/>
                <w:szCs w:val="22"/>
              </w:rPr>
              <w:t>g</w:t>
            </w:r>
            <w:r w:rsidRPr="00C36BB8">
              <w:rPr>
                <w:rFonts w:cs="Arial"/>
                <w:color w:val="000000"/>
                <w:sz w:val="22"/>
                <w:szCs w:val="22"/>
              </w:rPr>
              <w:t xml:space="preserve">. Managers are aware of the how to escalate Safeguarding concerns in line with the </w:t>
            </w:r>
            <w:hyperlink r:id="rId18" w:history="1">
              <w:r w:rsidRPr="00605E79">
                <w:rPr>
                  <w:rStyle w:val="Hyperlink"/>
                  <w:rFonts w:cs="Arial"/>
                  <w:sz w:val="22"/>
                  <w:szCs w:val="22"/>
                </w:rPr>
                <w:t>4LSAB escalation protocol</w:t>
              </w:r>
            </w:hyperlink>
            <w:r w:rsidRPr="00C36BB8">
              <w:rPr>
                <w:rFonts w:cs="Arial"/>
                <w:color w:val="000000"/>
                <w:sz w:val="22"/>
                <w:szCs w:val="22"/>
              </w:rPr>
              <w:t>.</w:t>
            </w:r>
          </w:p>
          <w:p w14:paraId="4A317FED" w14:textId="77777777" w:rsidR="00F42560" w:rsidRDefault="00F42560" w:rsidP="00173424">
            <w:pPr>
              <w:rPr>
                <w:rFonts w:cs="Arial"/>
                <w:color w:val="000000"/>
                <w:sz w:val="22"/>
                <w:szCs w:val="22"/>
              </w:rPr>
            </w:pPr>
          </w:p>
        </w:tc>
        <w:tc>
          <w:tcPr>
            <w:tcW w:w="5245" w:type="dxa"/>
          </w:tcPr>
          <w:p w14:paraId="680575C5" w14:textId="77777777" w:rsidR="00F42560" w:rsidRPr="0090132C" w:rsidRDefault="00F42560" w:rsidP="00173424">
            <w:pPr>
              <w:rPr>
                <w:rFonts w:cs="Arial"/>
                <w:sz w:val="22"/>
                <w:szCs w:val="22"/>
              </w:rPr>
            </w:pPr>
          </w:p>
        </w:tc>
        <w:tc>
          <w:tcPr>
            <w:tcW w:w="992" w:type="dxa"/>
            <w:shd w:val="clear" w:color="auto" w:fill="auto"/>
          </w:tcPr>
          <w:p w14:paraId="3483FC21" w14:textId="77777777" w:rsidR="00F42560" w:rsidRPr="0090132C" w:rsidRDefault="00F42560" w:rsidP="00173424">
            <w:pPr>
              <w:rPr>
                <w:rFonts w:cs="Arial"/>
                <w:sz w:val="22"/>
                <w:szCs w:val="22"/>
              </w:rPr>
            </w:pPr>
          </w:p>
        </w:tc>
        <w:tc>
          <w:tcPr>
            <w:tcW w:w="993" w:type="dxa"/>
            <w:shd w:val="clear" w:color="auto" w:fill="auto"/>
          </w:tcPr>
          <w:p w14:paraId="466C579A" w14:textId="77777777" w:rsidR="00F42560" w:rsidRPr="0090132C" w:rsidRDefault="00F42560" w:rsidP="00173424">
            <w:pPr>
              <w:rPr>
                <w:rFonts w:cs="Arial"/>
                <w:sz w:val="22"/>
                <w:szCs w:val="22"/>
              </w:rPr>
            </w:pPr>
          </w:p>
        </w:tc>
        <w:tc>
          <w:tcPr>
            <w:tcW w:w="708" w:type="dxa"/>
            <w:shd w:val="clear" w:color="auto" w:fill="auto"/>
          </w:tcPr>
          <w:p w14:paraId="45699213" w14:textId="77777777" w:rsidR="00F42560" w:rsidRPr="0090132C" w:rsidRDefault="00F42560" w:rsidP="00173424">
            <w:pPr>
              <w:rPr>
                <w:rFonts w:cs="Arial"/>
                <w:sz w:val="22"/>
                <w:szCs w:val="22"/>
              </w:rPr>
            </w:pPr>
          </w:p>
        </w:tc>
        <w:tc>
          <w:tcPr>
            <w:tcW w:w="2340" w:type="dxa"/>
            <w:shd w:val="clear" w:color="auto" w:fill="auto"/>
          </w:tcPr>
          <w:p w14:paraId="7E15C8A7" w14:textId="77777777" w:rsidR="00F42560" w:rsidRPr="0090132C" w:rsidRDefault="00F42560" w:rsidP="00173424">
            <w:pPr>
              <w:rPr>
                <w:rFonts w:cs="Arial"/>
                <w:sz w:val="22"/>
                <w:szCs w:val="22"/>
              </w:rPr>
            </w:pPr>
          </w:p>
        </w:tc>
      </w:tr>
      <w:tr w:rsidR="00F42560" w:rsidRPr="0090132C" w14:paraId="7B5A8FA6" w14:textId="77777777" w:rsidTr="00F362FF">
        <w:tc>
          <w:tcPr>
            <w:tcW w:w="3964" w:type="dxa"/>
            <w:shd w:val="clear" w:color="auto" w:fill="auto"/>
          </w:tcPr>
          <w:p w14:paraId="66BBC8BE" w14:textId="4338AE86" w:rsidR="00F42560" w:rsidRPr="000176F9" w:rsidRDefault="00F42560" w:rsidP="00173424">
            <w:pPr>
              <w:rPr>
                <w:rFonts w:cs="Arial"/>
                <w:color w:val="000000"/>
                <w:sz w:val="22"/>
                <w:szCs w:val="22"/>
              </w:rPr>
            </w:pPr>
            <w:r>
              <w:rPr>
                <w:rFonts w:cs="Arial"/>
                <w:color w:val="000000"/>
                <w:sz w:val="22"/>
                <w:szCs w:val="22"/>
              </w:rPr>
              <w:t>1</w:t>
            </w:r>
            <w:r w:rsidR="00487B32">
              <w:rPr>
                <w:rFonts w:cs="Arial"/>
                <w:color w:val="000000"/>
                <w:sz w:val="22"/>
                <w:szCs w:val="22"/>
              </w:rPr>
              <w:t>h</w:t>
            </w:r>
            <w:r>
              <w:rPr>
                <w:rFonts w:cs="Arial"/>
                <w:color w:val="000000"/>
                <w:sz w:val="22"/>
                <w:szCs w:val="22"/>
              </w:rPr>
              <w:t>.</w:t>
            </w:r>
            <w:r w:rsidRPr="000176F9">
              <w:rPr>
                <w:rFonts w:cs="Arial"/>
                <w:color w:val="000000"/>
                <w:sz w:val="22"/>
                <w:szCs w:val="22"/>
              </w:rPr>
              <w:t xml:space="preserve"> Data is routinely collected on the following aspects of safeguarding activity:</w:t>
            </w:r>
          </w:p>
          <w:p w14:paraId="4D110B6C" w14:textId="77777777" w:rsidR="00F42560" w:rsidRPr="000176F9" w:rsidRDefault="00F42560" w:rsidP="00173424">
            <w:pPr>
              <w:numPr>
                <w:ilvl w:val="0"/>
                <w:numId w:val="1"/>
              </w:numPr>
              <w:rPr>
                <w:rFonts w:cs="Arial"/>
                <w:color w:val="000000"/>
                <w:sz w:val="22"/>
                <w:szCs w:val="22"/>
              </w:rPr>
            </w:pPr>
            <w:r w:rsidRPr="000176F9">
              <w:rPr>
                <w:rFonts w:cs="Arial"/>
                <w:color w:val="000000"/>
                <w:sz w:val="22"/>
                <w:szCs w:val="22"/>
              </w:rPr>
              <w:t xml:space="preserve">No. of concerns raised with the local authority   </w:t>
            </w:r>
          </w:p>
          <w:p w14:paraId="21F00561" w14:textId="13786EB2" w:rsidR="00F42560" w:rsidRPr="00926BB0" w:rsidRDefault="00F42560" w:rsidP="00173424">
            <w:pPr>
              <w:numPr>
                <w:ilvl w:val="0"/>
                <w:numId w:val="1"/>
              </w:numPr>
              <w:rPr>
                <w:rFonts w:cs="Arial"/>
                <w:color w:val="000000"/>
                <w:sz w:val="22"/>
                <w:szCs w:val="22"/>
              </w:rPr>
            </w:pPr>
            <w:r w:rsidRPr="00926BB0">
              <w:rPr>
                <w:rFonts w:cs="Arial"/>
                <w:color w:val="000000"/>
                <w:sz w:val="22"/>
                <w:szCs w:val="22"/>
              </w:rPr>
              <w:t>No. of concerns received about its service in relation to safeguarding</w:t>
            </w:r>
          </w:p>
          <w:p w14:paraId="100B173C" w14:textId="77777777" w:rsidR="00F42560" w:rsidRPr="008D1A16" w:rsidRDefault="00F42560" w:rsidP="00173424">
            <w:pPr>
              <w:numPr>
                <w:ilvl w:val="0"/>
                <w:numId w:val="1"/>
              </w:numPr>
              <w:rPr>
                <w:rFonts w:cs="Arial"/>
                <w:b/>
                <w:color w:val="000000"/>
                <w:sz w:val="22"/>
                <w:szCs w:val="22"/>
              </w:rPr>
            </w:pPr>
            <w:r>
              <w:rPr>
                <w:rFonts w:cs="Arial"/>
                <w:color w:val="000000"/>
                <w:sz w:val="22"/>
                <w:szCs w:val="22"/>
              </w:rPr>
              <w:t>No of allegations about people in a position of trust</w:t>
            </w:r>
          </w:p>
          <w:p w14:paraId="148706BB" w14:textId="77777777" w:rsidR="00F42560" w:rsidRPr="00C36BB8" w:rsidRDefault="00F42560" w:rsidP="00173424">
            <w:pPr>
              <w:rPr>
                <w:rFonts w:cs="Arial"/>
                <w:color w:val="000000"/>
                <w:sz w:val="22"/>
                <w:szCs w:val="22"/>
              </w:rPr>
            </w:pPr>
          </w:p>
        </w:tc>
        <w:tc>
          <w:tcPr>
            <w:tcW w:w="5245" w:type="dxa"/>
          </w:tcPr>
          <w:p w14:paraId="1B19F4AD" w14:textId="77777777" w:rsidR="00F42560" w:rsidRPr="0090132C" w:rsidRDefault="00F42560" w:rsidP="00173424">
            <w:pPr>
              <w:rPr>
                <w:rFonts w:cs="Arial"/>
                <w:sz w:val="22"/>
                <w:szCs w:val="22"/>
              </w:rPr>
            </w:pPr>
          </w:p>
        </w:tc>
        <w:tc>
          <w:tcPr>
            <w:tcW w:w="992" w:type="dxa"/>
            <w:shd w:val="clear" w:color="auto" w:fill="auto"/>
          </w:tcPr>
          <w:p w14:paraId="4DCC41ED" w14:textId="77777777" w:rsidR="00F42560" w:rsidRPr="0090132C" w:rsidRDefault="00F42560" w:rsidP="00173424">
            <w:pPr>
              <w:rPr>
                <w:rFonts w:cs="Arial"/>
                <w:sz w:val="22"/>
                <w:szCs w:val="22"/>
              </w:rPr>
            </w:pPr>
          </w:p>
        </w:tc>
        <w:tc>
          <w:tcPr>
            <w:tcW w:w="993" w:type="dxa"/>
            <w:shd w:val="clear" w:color="auto" w:fill="auto"/>
          </w:tcPr>
          <w:p w14:paraId="3009F9F7" w14:textId="77777777" w:rsidR="00F42560" w:rsidRPr="0090132C" w:rsidRDefault="00F42560" w:rsidP="00173424">
            <w:pPr>
              <w:rPr>
                <w:rFonts w:cs="Arial"/>
                <w:sz w:val="22"/>
                <w:szCs w:val="22"/>
              </w:rPr>
            </w:pPr>
          </w:p>
        </w:tc>
        <w:tc>
          <w:tcPr>
            <w:tcW w:w="708" w:type="dxa"/>
            <w:shd w:val="clear" w:color="auto" w:fill="auto"/>
          </w:tcPr>
          <w:p w14:paraId="09C73C8B" w14:textId="77777777" w:rsidR="00F42560" w:rsidRPr="0090132C" w:rsidRDefault="00F42560" w:rsidP="00173424">
            <w:pPr>
              <w:rPr>
                <w:rFonts w:cs="Arial"/>
                <w:sz w:val="22"/>
                <w:szCs w:val="22"/>
              </w:rPr>
            </w:pPr>
          </w:p>
        </w:tc>
        <w:tc>
          <w:tcPr>
            <w:tcW w:w="2340" w:type="dxa"/>
            <w:shd w:val="clear" w:color="auto" w:fill="auto"/>
          </w:tcPr>
          <w:p w14:paraId="3B6A62BC" w14:textId="77777777" w:rsidR="00F42560" w:rsidRPr="0090132C" w:rsidRDefault="00F42560" w:rsidP="00173424">
            <w:pPr>
              <w:rPr>
                <w:rFonts w:cs="Arial"/>
                <w:sz w:val="22"/>
                <w:szCs w:val="22"/>
              </w:rPr>
            </w:pPr>
          </w:p>
        </w:tc>
      </w:tr>
      <w:tr w:rsidR="00F42560" w:rsidRPr="0090132C" w14:paraId="75E7B5F5" w14:textId="77777777" w:rsidTr="00F362FF">
        <w:tc>
          <w:tcPr>
            <w:tcW w:w="3964" w:type="dxa"/>
            <w:shd w:val="clear" w:color="auto" w:fill="auto"/>
          </w:tcPr>
          <w:p w14:paraId="10A7A554" w14:textId="77777777" w:rsidR="00F42560" w:rsidRDefault="00F42560" w:rsidP="00173424">
            <w:pPr>
              <w:rPr>
                <w:rFonts w:cs="Arial"/>
                <w:color w:val="000000"/>
                <w:sz w:val="22"/>
                <w:szCs w:val="22"/>
              </w:rPr>
            </w:pPr>
            <w:r>
              <w:rPr>
                <w:rFonts w:cs="Arial"/>
                <w:color w:val="000000"/>
                <w:sz w:val="22"/>
                <w:szCs w:val="22"/>
              </w:rPr>
              <w:t>1</w:t>
            </w:r>
            <w:r w:rsidR="00487B32">
              <w:rPr>
                <w:rFonts w:cs="Arial"/>
                <w:color w:val="000000"/>
                <w:sz w:val="22"/>
                <w:szCs w:val="22"/>
              </w:rPr>
              <w:t>i</w:t>
            </w:r>
            <w:r>
              <w:rPr>
                <w:rFonts w:cs="Arial"/>
                <w:color w:val="000000"/>
                <w:sz w:val="22"/>
                <w:szCs w:val="22"/>
              </w:rPr>
              <w:t>. Does your safeguarding Policy include a definition of</w:t>
            </w:r>
            <w:r w:rsidRPr="00B34723">
              <w:rPr>
                <w:rFonts w:cs="Arial"/>
                <w:color w:val="000000"/>
                <w:sz w:val="22"/>
                <w:szCs w:val="22"/>
              </w:rPr>
              <w:t xml:space="preserve"> </w:t>
            </w:r>
            <w:hyperlink r:id="rId19" w:history="1">
              <w:r w:rsidRPr="009D38B3">
                <w:rPr>
                  <w:rStyle w:val="Hyperlink"/>
                  <w:rFonts w:cs="Arial"/>
                  <w:sz w:val="22"/>
                  <w:szCs w:val="22"/>
                </w:rPr>
                <w:t>organisational abuse</w:t>
              </w:r>
            </w:hyperlink>
            <w:r>
              <w:rPr>
                <w:rFonts w:cs="Arial"/>
                <w:color w:val="000000"/>
                <w:sz w:val="22"/>
                <w:szCs w:val="22"/>
              </w:rPr>
              <w:t xml:space="preserve"> and information on how to respond when concerns are raised?</w:t>
            </w:r>
          </w:p>
          <w:p w14:paraId="7CD01F8E" w14:textId="4CC643F4" w:rsidR="00393239" w:rsidRDefault="00393239" w:rsidP="00173424">
            <w:pPr>
              <w:rPr>
                <w:rFonts w:cs="Arial"/>
                <w:color w:val="000000"/>
                <w:sz w:val="22"/>
                <w:szCs w:val="22"/>
              </w:rPr>
            </w:pPr>
          </w:p>
        </w:tc>
        <w:tc>
          <w:tcPr>
            <w:tcW w:w="5245" w:type="dxa"/>
          </w:tcPr>
          <w:p w14:paraId="5757876A" w14:textId="77777777" w:rsidR="00F42560" w:rsidRPr="0090132C" w:rsidRDefault="00F42560" w:rsidP="00173424">
            <w:pPr>
              <w:rPr>
                <w:rFonts w:cs="Arial"/>
                <w:sz w:val="22"/>
                <w:szCs w:val="22"/>
              </w:rPr>
            </w:pPr>
          </w:p>
        </w:tc>
        <w:tc>
          <w:tcPr>
            <w:tcW w:w="992" w:type="dxa"/>
            <w:shd w:val="clear" w:color="auto" w:fill="auto"/>
          </w:tcPr>
          <w:p w14:paraId="53F2DF06" w14:textId="77777777" w:rsidR="00F42560" w:rsidRPr="0090132C" w:rsidRDefault="00F42560" w:rsidP="00173424">
            <w:pPr>
              <w:rPr>
                <w:rFonts w:cs="Arial"/>
                <w:sz w:val="22"/>
                <w:szCs w:val="22"/>
              </w:rPr>
            </w:pPr>
          </w:p>
        </w:tc>
        <w:tc>
          <w:tcPr>
            <w:tcW w:w="993" w:type="dxa"/>
            <w:shd w:val="clear" w:color="auto" w:fill="auto"/>
          </w:tcPr>
          <w:p w14:paraId="2762CA24" w14:textId="77777777" w:rsidR="00F42560" w:rsidRPr="0090132C" w:rsidRDefault="00F42560" w:rsidP="00173424">
            <w:pPr>
              <w:rPr>
                <w:rFonts w:cs="Arial"/>
                <w:sz w:val="22"/>
                <w:szCs w:val="22"/>
              </w:rPr>
            </w:pPr>
          </w:p>
        </w:tc>
        <w:tc>
          <w:tcPr>
            <w:tcW w:w="708" w:type="dxa"/>
            <w:shd w:val="clear" w:color="auto" w:fill="auto"/>
          </w:tcPr>
          <w:p w14:paraId="13F17C35" w14:textId="77777777" w:rsidR="00F42560" w:rsidRPr="0090132C" w:rsidRDefault="00F42560" w:rsidP="00173424">
            <w:pPr>
              <w:rPr>
                <w:rFonts w:cs="Arial"/>
                <w:sz w:val="22"/>
                <w:szCs w:val="22"/>
              </w:rPr>
            </w:pPr>
          </w:p>
        </w:tc>
        <w:tc>
          <w:tcPr>
            <w:tcW w:w="2340" w:type="dxa"/>
            <w:shd w:val="clear" w:color="auto" w:fill="auto"/>
          </w:tcPr>
          <w:p w14:paraId="3236A86A" w14:textId="77777777" w:rsidR="00F42560" w:rsidRPr="0090132C" w:rsidRDefault="00F42560" w:rsidP="00173424">
            <w:pPr>
              <w:rPr>
                <w:rFonts w:cs="Arial"/>
                <w:sz w:val="22"/>
                <w:szCs w:val="22"/>
              </w:rPr>
            </w:pPr>
          </w:p>
        </w:tc>
      </w:tr>
      <w:tr w:rsidR="00F42560" w:rsidRPr="0090132C" w14:paraId="3E159449" w14:textId="77777777" w:rsidTr="00F362FF">
        <w:tc>
          <w:tcPr>
            <w:tcW w:w="3964" w:type="dxa"/>
            <w:shd w:val="clear" w:color="auto" w:fill="auto"/>
          </w:tcPr>
          <w:p w14:paraId="28B827CA" w14:textId="77777777" w:rsidR="003235EE" w:rsidRDefault="00F42560" w:rsidP="00173424">
            <w:pPr>
              <w:rPr>
                <w:rFonts w:cs="Arial"/>
                <w:color w:val="000000"/>
                <w:sz w:val="22"/>
                <w:szCs w:val="22"/>
              </w:rPr>
            </w:pPr>
            <w:r>
              <w:rPr>
                <w:rFonts w:cs="Arial"/>
                <w:color w:val="000000"/>
                <w:sz w:val="22"/>
                <w:szCs w:val="22"/>
              </w:rPr>
              <w:t>1</w:t>
            </w:r>
            <w:r w:rsidR="00487B32">
              <w:rPr>
                <w:rFonts w:cs="Arial"/>
                <w:color w:val="000000"/>
                <w:sz w:val="22"/>
                <w:szCs w:val="22"/>
              </w:rPr>
              <w:t>j</w:t>
            </w:r>
            <w:r>
              <w:rPr>
                <w:rFonts w:cs="Arial"/>
                <w:color w:val="000000"/>
                <w:sz w:val="22"/>
                <w:szCs w:val="22"/>
              </w:rPr>
              <w:t>. How does your organisation gain assurance that new or updated 4LSAB guidance is applied within your organisation?</w:t>
            </w:r>
          </w:p>
          <w:p w14:paraId="553C74D5" w14:textId="740D7314" w:rsidR="00393239" w:rsidRDefault="00393239" w:rsidP="00173424">
            <w:pPr>
              <w:rPr>
                <w:rFonts w:cs="Arial"/>
                <w:color w:val="000000"/>
                <w:sz w:val="22"/>
                <w:szCs w:val="22"/>
              </w:rPr>
            </w:pPr>
          </w:p>
        </w:tc>
        <w:tc>
          <w:tcPr>
            <w:tcW w:w="5245" w:type="dxa"/>
          </w:tcPr>
          <w:p w14:paraId="0B5B00E6" w14:textId="77777777" w:rsidR="00F42560" w:rsidRPr="0090132C" w:rsidRDefault="00F42560" w:rsidP="00173424">
            <w:pPr>
              <w:rPr>
                <w:rFonts w:cs="Arial"/>
                <w:sz w:val="22"/>
                <w:szCs w:val="22"/>
              </w:rPr>
            </w:pPr>
          </w:p>
        </w:tc>
        <w:tc>
          <w:tcPr>
            <w:tcW w:w="992" w:type="dxa"/>
            <w:shd w:val="clear" w:color="auto" w:fill="auto"/>
          </w:tcPr>
          <w:p w14:paraId="3D3E3226" w14:textId="77777777" w:rsidR="00F42560" w:rsidRPr="0090132C" w:rsidRDefault="00F42560" w:rsidP="00173424">
            <w:pPr>
              <w:rPr>
                <w:rFonts w:cs="Arial"/>
                <w:sz w:val="22"/>
                <w:szCs w:val="22"/>
              </w:rPr>
            </w:pPr>
          </w:p>
        </w:tc>
        <w:tc>
          <w:tcPr>
            <w:tcW w:w="993" w:type="dxa"/>
            <w:shd w:val="clear" w:color="auto" w:fill="auto"/>
          </w:tcPr>
          <w:p w14:paraId="1616B74C" w14:textId="77777777" w:rsidR="00F42560" w:rsidRPr="0090132C" w:rsidRDefault="00F42560" w:rsidP="00173424">
            <w:pPr>
              <w:rPr>
                <w:rFonts w:cs="Arial"/>
                <w:sz w:val="22"/>
                <w:szCs w:val="22"/>
              </w:rPr>
            </w:pPr>
          </w:p>
        </w:tc>
        <w:tc>
          <w:tcPr>
            <w:tcW w:w="708" w:type="dxa"/>
            <w:shd w:val="clear" w:color="auto" w:fill="auto"/>
          </w:tcPr>
          <w:p w14:paraId="008289C6" w14:textId="77777777" w:rsidR="00F42560" w:rsidRPr="0090132C" w:rsidRDefault="00F42560" w:rsidP="00173424">
            <w:pPr>
              <w:rPr>
                <w:rFonts w:cs="Arial"/>
                <w:sz w:val="22"/>
                <w:szCs w:val="22"/>
              </w:rPr>
            </w:pPr>
          </w:p>
        </w:tc>
        <w:tc>
          <w:tcPr>
            <w:tcW w:w="2340" w:type="dxa"/>
            <w:shd w:val="clear" w:color="auto" w:fill="auto"/>
          </w:tcPr>
          <w:p w14:paraId="2AEC1605" w14:textId="77777777" w:rsidR="00F42560" w:rsidRPr="0090132C" w:rsidRDefault="00F42560" w:rsidP="00173424">
            <w:pPr>
              <w:rPr>
                <w:rFonts w:cs="Arial"/>
                <w:sz w:val="22"/>
                <w:szCs w:val="22"/>
              </w:rPr>
            </w:pPr>
          </w:p>
        </w:tc>
      </w:tr>
      <w:tr w:rsidR="00E72586" w:rsidRPr="0090132C" w14:paraId="4542890C" w14:textId="77777777" w:rsidTr="00F362FF">
        <w:tc>
          <w:tcPr>
            <w:tcW w:w="3964" w:type="dxa"/>
            <w:shd w:val="clear" w:color="auto" w:fill="auto"/>
          </w:tcPr>
          <w:p w14:paraId="661A459E" w14:textId="77777777" w:rsidR="00E72586" w:rsidRDefault="00E72586" w:rsidP="00173424">
            <w:pPr>
              <w:rPr>
                <w:rFonts w:cs="Arial"/>
                <w:sz w:val="22"/>
                <w:szCs w:val="22"/>
              </w:rPr>
            </w:pPr>
            <w:r>
              <w:rPr>
                <w:rFonts w:cs="Arial"/>
                <w:color w:val="000000"/>
                <w:sz w:val="22"/>
                <w:szCs w:val="22"/>
              </w:rPr>
              <w:t xml:space="preserve">1k. </w:t>
            </w:r>
            <w:r w:rsidR="00897D3F" w:rsidRPr="00897D3F">
              <w:rPr>
                <w:rFonts w:cs="Arial"/>
                <w:sz w:val="22"/>
                <w:szCs w:val="22"/>
              </w:rPr>
              <w:t>How does your organisation gain assurance about the quality of the safeguarding concerns raised to the local authority?</w:t>
            </w:r>
          </w:p>
          <w:p w14:paraId="7A03895F" w14:textId="1E3CB40B" w:rsidR="00393239" w:rsidRDefault="00393239" w:rsidP="00173424">
            <w:pPr>
              <w:rPr>
                <w:rFonts w:cs="Arial"/>
                <w:color w:val="000000"/>
                <w:sz w:val="22"/>
                <w:szCs w:val="22"/>
              </w:rPr>
            </w:pPr>
          </w:p>
        </w:tc>
        <w:tc>
          <w:tcPr>
            <w:tcW w:w="5245" w:type="dxa"/>
          </w:tcPr>
          <w:p w14:paraId="74B9F38D" w14:textId="77777777" w:rsidR="00E72586" w:rsidRPr="0090132C" w:rsidRDefault="00E72586" w:rsidP="00173424">
            <w:pPr>
              <w:rPr>
                <w:rFonts w:cs="Arial"/>
                <w:sz w:val="22"/>
                <w:szCs w:val="22"/>
              </w:rPr>
            </w:pPr>
          </w:p>
        </w:tc>
        <w:tc>
          <w:tcPr>
            <w:tcW w:w="992" w:type="dxa"/>
            <w:shd w:val="clear" w:color="auto" w:fill="auto"/>
          </w:tcPr>
          <w:p w14:paraId="1CC153BF" w14:textId="77777777" w:rsidR="00E72586" w:rsidRPr="0090132C" w:rsidRDefault="00E72586" w:rsidP="00173424">
            <w:pPr>
              <w:rPr>
                <w:rFonts w:cs="Arial"/>
                <w:sz w:val="22"/>
                <w:szCs w:val="22"/>
              </w:rPr>
            </w:pPr>
          </w:p>
        </w:tc>
        <w:tc>
          <w:tcPr>
            <w:tcW w:w="993" w:type="dxa"/>
            <w:shd w:val="clear" w:color="auto" w:fill="auto"/>
          </w:tcPr>
          <w:p w14:paraId="3FB6930A" w14:textId="77777777" w:rsidR="00E72586" w:rsidRPr="0090132C" w:rsidRDefault="00E72586" w:rsidP="00173424">
            <w:pPr>
              <w:rPr>
                <w:rFonts w:cs="Arial"/>
                <w:sz w:val="22"/>
                <w:szCs w:val="22"/>
              </w:rPr>
            </w:pPr>
          </w:p>
        </w:tc>
        <w:tc>
          <w:tcPr>
            <w:tcW w:w="708" w:type="dxa"/>
            <w:shd w:val="clear" w:color="auto" w:fill="auto"/>
          </w:tcPr>
          <w:p w14:paraId="5A33B981" w14:textId="77777777" w:rsidR="00E72586" w:rsidRPr="0090132C" w:rsidRDefault="00E72586" w:rsidP="00173424">
            <w:pPr>
              <w:rPr>
                <w:rFonts w:cs="Arial"/>
                <w:sz w:val="22"/>
                <w:szCs w:val="22"/>
              </w:rPr>
            </w:pPr>
          </w:p>
        </w:tc>
        <w:tc>
          <w:tcPr>
            <w:tcW w:w="2340" w:type="dxa"/>
            <w:shd w:val="clear" w:color="auto" w:fill="auto"/>
          </w:tcPr>
          <w:p w14:paraId="0D605FA9" w14:textId="77777777" w:rsidR="00E72586" w:rsidRPr="0090132C" w:rsidRDefault="00E72586" w:rsidP="00173424">
            <w:pPr>
              <w:rPr>
                <w:rFonts w:cs="Arial"/>
                <w:sz w:val="22"/>
                <w:szCs w:val="22"/>
              </w:rPr>
            </w:pPr>
          </w:p>
        </w:tc>
      </w:tr>
      <w:tr w:rsidR="0076387B" w:rsidRPr="0090132C" w14:paraId="2E85D0BE" w14:textId="77777777" w:rsidTr="00F362FF">
        <w:tc>
          <w:tcPr>
            <w:tcW w:w="3964" w:type="dxa"/>
            <w:shd w:val="clear" w:color="auto" w:fill="BDD6EE"/>
          </w:tcPr>
          <w:p w14:paraId="5CE68B06" w14:textId="77777777" w:rsidR="0076387B" w:rsidRPr="0090132C" w:rsidRDefault="0076387B" w:rsidP="0076387B">
            <w:pPr>
              <w:rPr>
                <w:rFonts w:cs="Arial"/>
                <w:b/>
                <w:color w:val="000000"/>
                <w:sz w:val="22"/>
                <w:szCs w:val="22"/>
              </w:rPr>
            </w:pPr>
          </w:p>
        </w:tc>
        <w:tc>
          <w:tcPr>
            <w:tcW w:w="5245" w:type="dxa"/>
            <w:shd w:val="clear" w:color="auto" w:fill="BDD6EE"/>
          </w:tcPr>
          <w:p w14:paraId="137046E4" w14:textId="77777777" w:rsidR="0076387B" w:rsidRPr="0090132C" w:rsidRDefault="0076387B" w:rsidP="0076387B">
            <w:pPr>
              <w:rPr>
                <w:rFonts w:cs="Arial"/>
                <w:b/>
                <w:sz w:val="22"/>
                <w:szCs w:val="22"/>
              </w:rPr>
            </w:pPr>
            <w:r w:rsidRPr="0090132C">
              <w:rPr>
                <w:rFonts w:cs="Arial"/>
                <w:b/>
                <w:sz w:val="22"/>
                <w:szCs w:val="22"/>
              </w:rPr>
              <w:t>Evidence and improvement actions required</w:t>
            </w:r>
          </w:p>
          <w:p w14:paraId="555C46E8" w14:textId="77777777" w:rsidR="0076387B" w:rsidRPr="0090132C" w:rsidRDefault="0076387B" w:rsidP="0076387B">
            <w:pPr>
              <w:rPr>
                <w:rFonts w:cs="Arial"/>
                <w:b/>
                <w:sz w:val="22"/>
                <w:szCs w:val="22"/>
              </w:rPr>
            </w:pPr>
          </w:p>
          <w:p w14:paraId="50192752" w14:textId="77777777" w:rsidR="0076387B" w:rsidRPr="0090132C" w:rsidRDefault="0076387B" w:rsidP="0076387B">
            <w:pPr>
              <w:rPr>
                <w:rFonts w:cs="Arial"/>
                <w:b/>
                <w:sz w:val="22"/>
                <w:szCs w:val="22"/>
              </w:rPr>
            </w:pPr>
            <w:r w:rsidRPr="0090132C">
              <w:rPr>
                <w:rFonts w:cs="Arial"/>
                <w:b/>
                <w:sz w:val="22"/>
                <w:szCs w:val="22"/>
              </w:rPr>
              <w:t>(Please provide a rationale for any areas considered ‘not applicable’ )</w:t>
            </w:r>
          </w:p>
        </w:tc>
        <w:tc>
          <w:tcPr>
            <w:tcW w:w="992" w:type="dxa"/>
            <w:shd w:val="clear" w:color="auto" w:fill="BDD6EE"/>
          </w:tcPr>
          <w:p w14:paraId="700643FC" w14:textId="77777777" w:rsidR="0076387B" w:rsidRPr="0090132C" w:rsidRDefault="0076387B" w:rsidP="0076387B">
            <w:pPr>
              <w:rPr>
                <w:rFonts w:cs="Arial"/>
                <w:sz w:val="22"/>
                <w:szCs w:val="22"/>
              </w:rPr>
            </w:pPr>
            <w:r w:rsidRPr="0090132C">
              <w:rPr>
                <w:rFonts w:cs="Arial"/>
                <w:b/>
                <w:sz w:val="22"/>
                <w:szCs w:val="22"/>
              </w:rPr>
              <w:t>Green</w:t>
            </w:r>
          </w:p>
        </w:tc>
        <w:tc>
          <w:tcPr>
            <w:tcW w:w="993" w:type="dxa"/>
            <w:shd w:val="clear" w:color="auto" w:fill="BDD6EE"/>
          </w:tcPr>
          <w:p w14:paraId="3B6B1A86" w14:textId="77777777" w:rsidR="0076387B" w:rsidRPr="0090132C" w:rsidRDefault="0076387B" w:rsidP="0076387B">
            <w:pPr>
              <w:rPr>
                <w:rFonts w:cs="Arial"/>
                <w:sz w:val="22"/>
                <w:szCs w:val="22"/>
              </w:rPr>
            </w:pPr>
            <w:r w:rsidRPr="0090132C">
              <w:rPr>
                <w:rFonts w:cs="Arial"/>
                <w:b/>
                <w:sz w:val="22"/>
                <w:szCs w:val="22"/>
              </w:rPr>
              <w:t xml:space="preserve">Amber </w:t>
            </w:r>
          </w:p>
        </w:tc>
        <w:tc>
          <w:tcPr>
            <w:tcW w:w="708" w:type="dxa"/>
            <w:shd w:val="clear" w:color="auto" w:fill="BDD6EE"/>
          </w:tcPr>
          <w:p w14:paraId="16E569D0" w14:textId="77777777" w:rsidR="0076387B" w:rsidRPr="0090132C" w:rsidRDefault="0076387B" w:rsidP="0076387B">
            <w:pPr>
              <w:rPr>
                <w:rFonts w:cs="Arial"/>
                <w:sz w:val="22"/>
                <w:szCs w:val="22"/>
              </w:rPr>
            </w:pPr>
            <w:r w:rsidRPr="0090132C">
              <w:rPr>
                <w:rFonts w:cs="Arial"/>
                <w:b/>
                <w:sz w:val="22"/>
                <w:szCs w:val="22"/>
              </w:rPr>
              <w:t>Red</w:t>
            </w:r>
          </w:p>
        </w:tc>
        <w:tc>
          <w:tcPr>
            <w:tcW w:w="2340" w:type="dxa"/>
            <w:shd w:val="clear" w:color="auto" w:fill="BDD6EE"/>
          </w:tcPr>
          <w:p w14:paraId="7A190FF3" w14:textId="03F194A3" w:rsidR="0076387B" w:rsidRPr="0090132C" w:rsidRDefault="0076387B" w:rsidP="0076387B">
            <w:pPr>
              <w:rPr>
                <w:rFonts w:cs="Arial"/>
                <w:sz w:val="22"/>
                <w:szCs w:val="22"/>
              </w:rPr>
            </w:pPr>
            <w:r>
              <w:rPr>
                <w:rFonts w:cs="Arial"/>
                <w:b/>
                <w:sz w:val="22"/>
                <w:szCs w:val="22"/>
              </w:rPr>
              <w:t>If Amber or Red what action will be taken?</w:t>
            </w:r>
          </w:p>
        </w:tc>
      </w:tr>
      <w:tr w:rsidR="0076387B" w:rsidRPr="0090132C" w14:paraId="0D7038BA" w14:textId="77777777" w:rsidTr="00F362FF">
        <w:tc>
          <w:tcPr>
            <w:tcW w:w="3964" w:type="dxa"/>
            <w:shd w:val="clear" w:color="auto" w:fill="BDD6EE"/>
          </w:tcPr>
          <w:p w14:paraId="5EA5DF6A" w14:textId="77777777" w:rsidR="0076387B" w:rsidRPr="0090132C" w:rsidRDefault="0076387B" w:rsidP="0076387B">
            <w:pPr>
              <w:rPr>
                <w:rFonts w:cs="Arial"/>
                <w:sz w:val="22"/>
                <w:szCs w:val="22"/>
              </w:rPr>
            </w:pPr>
            <w:r w:rsidRPr="0090132C">
              <w:rPr>
                <w:rFonts w:cs="Arial"/>
                <w:b/>
                <w:color w:val="000000"/>
                <w:sz w:val="22"/>
                <w:szCs w:val="22"/>
              </w:rPr>
              <w:t xml:space="preserve">2. </w:t>
            </w:r>
            <w:r>
              <w:rPr>
                <w:rFonts w:cs="Arial"/>
                <w:b/>
                <w:color w:val="000000"/>
                <w:sz w:val="22"/>
                <w:szCs w:val="22"/>
              </w:rPr>
              <w:t>Staff responsibilities</w:t>
            </w:r>
          </w:p>
        </w:tc>
        <w:tc>
          <w:tcPr>
            <w:tcW w:w="5245" w:type="dxa"/>
            <w:shd w:val="clear" w:color="auto" w:fill="BDD6EE"/>
          </w:tcPr>
          <w:p w14:paraId="1C78CFE9" w14:textId="77777777" w:rsidR="0076387B" w:rsidRPr="0090132C" w:rsidRDefault="0076387B" w:rsidP="0076387B">
            <w:pPr>
              <w:rPr>
                <w:rFonts w:cs="Arial"/>
                <w:sz w:val="22"/>
                <w:szCs w:val="22"/>
              </w:rPr>
            </w:pPr>
          </w:p>
        </w:tc>
        <w:tc>
          <w:tcPr>
            <w:tcW w:w="992" w:type="dxa"/>
            <w:shd w:val="clear" w:color="auto" w:fill="BDD6EE"/>
          </w:tcPr>
          <w:p w14:paraId="61CCCE6C" w14:textId="77777777" w:rsidR="0076387B" w:rsidRPr="0090132C" w:rsidRDefault="0076387B" w:rsidP="0076387B">
            <w:pPr>
              <w:rPr>
                <w:rFonts w:cs="Arial"/>
                <w:sz w:val="22"/>
                <w:szCs w:val="22"/>
              </w:rPr>
            </w:pPr>
          </w:p>
        </w:tc>
        <w:tc>
          <w:tcPr>
            <w:tcW w:w="993" w:type="dxa"/>
            <w:shd w:val="clear" w:color="auto" w:fill="BDD6EE"/>
          </w:tcPr>
          <w:p w14:paraId="0917E898" w14:textId="77777777" w:rsidR="0076387B" w:rsidRPr="0090132C" w:rsidRDefault="0076387B" w:rsidP="0076387B">
            <w:pPr>
              <w:rPr>
                <w:rFonts w:cs="Arial"/>
                <w:sz w:val="22"/>
                <w:szCs w:val="22"/>
              </w:rPr>
            </w:pPr>
          </w:p>
        </w:tc>
        <w:tc>
          <w:tcPr>
            <w:tcW w:w="708" w:type="dxa"/>
            <w:shd w:val="clear" w:color="auto" w:fill="BDD6EE"/>
          </w:tcPr>
          <w:p w14:paraId="7542BD26" w14:textId="77777777" w:rsidR="0076387B" w:rsidRPr="0090132C" w:rsidRDefault="0076387B" w:rsidP="0076387B">
            <w:pPr>
              <w:rPr>
                <w:rFonts w:cs="Arial"/>
                <w:sz w:val="22"/>
                <w:szCs w:val="22"/>
              </w:rPr>
            </w:pPr>
          </w:p>
        </w:tc>
        <w:tc>
          <w:tcPr>
            <w:tcW w:w="2340" w:type="dxa"/>
            <w:shd w:val="clear" w:color="auto" w:fill="BDD6EE"/>
          </w:tcPr>
          <w:p w14:paraId="1C5F41E9" w14:textId="77777777" w:rsidR="0076387B" w:rsidRPr="0090132C" w:rsidRDefault="0076387B" w:rsidP="0076387B">
            <w:pPr>
              <w:rPr>
                <w:rFonts w:cs="Arial"/>
                <w:sz w:val="22"/>
                <w:szCs w:val="22"/>
              </w:rPr>
            </w:pPr>
          </w:p>
        </w:tc>
      </w:tr>
      <w:tr w:rsidR="0076387B" w:rsidRPr="0090132C" w14:paraId="4ED40D97" w14:textId="77777777" w:rsidTr="00F362FF">
        <w:tc>
          <w:tcPr>
            <w:tcW w:w="3964" w:type="dxa"/>
            <w:shd w:val="clear" w:color="auto" w:fill="auto"/>
          </w:tcPr>
          <w:p w14:paraId="40A97E02" w14:textId="4A2347DC" w:rsidR="0076387B" w:rsidRDefault="0076387B" w:rsidP="0076387B">
            <w:pPr>
              <w:autoSpaceDE w:val="0"/>
              <w:autoSpaceDN w:val="0"/>
              <w:adjustRightInd w:val="0"/>
              <w:rPr>
                <w:rFonts w:cs="Arial"/>
                <w:color w:val="000000"/>
                <w:sz w:val="22"/>
                <w:szCs w:val="22"/>
              </w:rPr>
            </w:pPr>
            <w:r>
              <w:rPr>
                <w:rFonts w:cs="Arial"/>
                <w:color w:val="000000"/>
                <w:sz w:val="22"/>
                <w:szCs w:val="22"/>
              </w:rPr>
              <w:t>2</w:t>
            </w:r>
            <w:r w:rsidR="00487B32">
              <w:rPr>
                <w:rFonts w:cs="Arial"/>
                <w:color w:val="000000"/>
                <w:sz w:val="22"/>
                <w:szCs w:val="22"/>
              </w:rPr>
              <w:t>a</w:t>
            </w:r>
            <w:r>
              <w:rPr>
                <w:rFonts w:cs="Arial"/>
                <w:color w:val="000000"/>
                <w:sz w:val="22"/>
                <w:szCs w:val="22"/>
              </w:rPr>
              <w:t xml:space="preserve">. </w:t>
            </w:r>
            <w:r w:rsidRPr="0090132C">
              <w:rPr>
                <w:rFonts w:cs="Arial"/>
                <w:color w:val="000000"/>
                <w:sz w:val="22"/>
                <w:szCs w:val="22"/>
              </w:rPr>
              <w:t xml:space="preserve">All staff and volunteers are able to identify </w:t>
            </w:r>
            <w:r>
              <w:rPr>
                <w:rFonts w:cs="Arial"/>
                <w:color w:val="000000"/>
                <w:sz w:val="22"/>
                <w:szCs w:val="22"/>
              </w:rPr>
              <w:t xml:space="preserve">indicators </w:t>
            </w:r>
            <w:r w:rsidRPr="0090132C">
              <w:rPr>
                <w:rFonts w:cs="Arial"/>
                <w:color w:val="000000"/>
                <w:sz w:val="22"/>
                <w:szCs w:val="22"/>
              </w:rPr>
              <w:t>of abuse or neglect</w:t>
            </w:r>
            <w:r>
              <w:rPr>
                <w:rFonts w:cs="Arial"/>
                <w:color w:val="000000"/>
                <w:sz w:val="22"/>
                <w:szCs w:val="22"/>
              </w:rPr>
              <w:t xml:space="preserve"> and know how to report concerns in line with the </w:t>
            </w:r>
            <w:hyperlink r:id="rId20" w:history="1">
              <w:r w:rsidRPr="0074182B">
                <w:rPr>
                  <w:rStyle w:val="Hyperlink"/>
                  <w:rFonts w:cs="Arial"/>
                  <w:sz w:val="22"/>
                  <w:szCs w:val="22"/>
                </w:rPr>
                <w:t>4LSAB Safeguarding Concerns Guidance</w:t>
              </w:r>
            </w:hyperlink>
            <w:r>
              <w:rPr>
                <w:rFonts w:cs="Arial"/>
                <w:color w:val="000000"/>
                <w:sz w:val="22"/>
                <w:szCs w:val="22"/>
              </w:rPr>
              <w:t>.</w:t>
            </w:r>
          </w:p>
          <w:p w14:paraId="4153F9C1" w14:textId="77777777" w:rsidR="0076387B" w:rsidRPr="0090132C" w:rsidRDefault="0076387B" w:rsidP="0076387B">
            <w:pPr>
              <w:autoSpaceDE w:val="0"/>
              <w:autoSpaceDN w:val="0"/>
              <w:adjustRightInd w:val="0"/>
              <w:rPr>
                <w:rFonts w:cs="Arial"/>
                <w:sz w:val="22"/>
                <w:szCs w:val="22"/>
              </w:rPr>
            </w:pPr>
          </w:p>
        </w:tc>
        <w:tc>
          <w:tcPr>
            <w:tcW w:w="5245" w:type="dxa"/>
          </w:tcPr>
          <w:p w14:paraId="4DA13196" w14:textId="77777777" w:rsidR="0076387B" w:rsidRPr="0090132C" w:rsidRDefault="0076387B" w:rsidP="0076387B">
            <w:pPr>
              <w:rPr>
                <w:rFonts w:cs="Arial"/>
                <w:sz w:val="22"/>
                <w:szCs w:val="22"/>
              </w:rPr>
            </w:pPr>
          </w:p>
        </w:tc>
        <w:tc>
          <w:tcPr>
            <w:tcW w:w="992" w:type="dxa"/>
            <w:shd w:val="clear" w:color="auto" w:fill="auto"/>
          </w:tcPr>
          <w:p w14:paraId="3BF8247B" w14:textId="77777777" w:rsidR="0076387B" w:rsidRPr="0090132C" w:rsidRDefault="0076387B" w:rsidP="0076387B">
            <w:pPr>
              <w:rPr>
                <w:rFonts w:cs="Arial"/>
                <w:sz w:val="22"/>
                <w:szCs w:val="22"/>
              </w:rPr>
            </w:pPr>
          </w:p>
        </w:tc>
        <w:tc>
          <w:tcPr>
            <w:tcW w:w="993" w:type="dxa"/>
            <w:shd w:val="clear" w:color="auto" w:fill="auto"/>
          </w:tcPr>
          <w:p w14:paraId="399C461F" w14:textId="77777777" w:rsidR="0076387B" w:rsidRPr="0090132C" w:rsidRDefault="0076387B" w:rsidP="0076387B">
            <w:pPr>
              <w:rPr>
                <w:rFonts w:cs="Arial"/>
                <w:sz w:val="22"/>
                <w:szCs w:val="22"/>
              </w:rPr>
            </w:pPr>
          </w:p>
        </w:tc>
        <w:tc>
          <w:tcPr>
            <w:tcW w:w="708" w:type="dxa"/>
            <w:shd w:val="clear" w:color="auto" w:fill="auto"/>
          </w:tcPr>
          <w:p w14:paraId="3B3AD905" w14:textId="77777777" w:rsidR="0076387B" w:rsidRPr="0090132C" w:rsidRDefault="0076387B" w:rsidP="0076387B">
            <w:pPr>
              <w:rPr>
                <w:rFonts w:cs="Arial"/>
                <w:sz w:val="22"/>
                <w:szCs w:val="22"/>
              </w:rPr>
            </w:pPr>
          </w:p>
        </w:tc>
        <w:tc>
          <w:tcPr>
            <w:tcW w:w="2340" w:type="dxa"/>
            <w:shd w:val="clear" w:color="auto" w:fill="auto"/>
          </w:tcPr>
          <w:p w14:paraId="5BA472C6" w14:textId="77777777" w:rsidR="0076387B" w:rsidRPr="0090132C" w:rsidRDefault="0076387B" w:rsidP="0076387B">
            <w:pPr>
              <w:rPr>
                <w:rFonts w:cs="Arial"/>
                <w:sz w:val="22"/>
                <w:szCs w:val="22"/>
              </w:rPr>
            </w:pPr>
          </w:p>
        </w:tc>
      </w:tr>
      <w:tr w:rsidR="0076387B" w:rsidRPr="0090132C" w14:paraId="555D0028" w14:textId="77777777" w:rsidTr="00F362FF">
        <w:tc>
          <w:tcPr>
            <w:tcW w:w="3964" w:type="dxa"/>
            <w:shd w:val="clear" w:color="auto" w:fill="auto"/>
          </w:tcPr>
          <w:p w14:paraId="381A36C4" w14:textId="03AD6299" w:rsidR="0076387B" w:rsidRPr="00B53A97" w:rsidRDefault="0076387B" w:rsidP="0076387B">
            <w:pPr>
              <w:autoSpaceDE w:val="0"/>
              <w:autoSpaceDN w:val="0"/>
              <w:adjustRightInd w:val="0"/>
              <w:rPr>
                <w:rFonts w:cs="Arial"/>
                <w:color w:val="000000"/>
                <w:sz w:val="22"/>
                <w:szCs w:val="22"/>
              </w:rPr>
            </w:pPr>
            <w:r>
              <w:rPr>
                <w:rFonts w:cs="Arial"/>
                <w:color w:val="000000"/>
                <w:sz w:val="22"/>
                <w:szCs w:val="22"/>
              </w:rPr>
              <w:t>2</w:t>
            </w:r>
            <w:r w:rsidR="00487B32">
              <w:rPr>
                <w:rFonts w:cs="Arial"/>
                <w:color w:val="000000"/>
                <w:sz w:val="22"/>
                <w:szCs w:val="22"/>
              </w:rPr>
              <w:t>b</w:t>
            </w:r>
            <w:r w:rsidRPr="00B53A97">
              <w:rPr>
                <w:rFonts w:cs="Arial"/>
                <w:color w:val="000000"/>
                <w:sz w:val="22"/>
                <w:szCs w:val="22"/>
              </w:rPr>
              <w:t>. Managing Risk</w:t>
            </w:r>
          </w:p>
          <w:p w14:paraId="60B3E008" w14:textId="77777777" w:rsidR="0076387B" w:rsidRPr="00B53A97" w:rsidRDefault="0076387B" w:rsidP="0076387B">
            <w:pPr>
              <w:autoSpaceDE w:val="0"/>
              <w:autoSpaceDN w:val="0"/>
              <w:adjustRightInd w:val="0"/>
              <w:rPr>
                <w:rFonts w:cs="Arial"/>
                <w:color w:val="000000"/>
                <w:sz w:val="22"/>
                <w:szCs w:val="22"/>
              </w:rPr>
            </w:pPr>
          </w:p>
          <w:p w14:paraId="62022663" w14:textId="6576D601" w:rsidR="0076387B" w:rsidRPr="001C6B5A" w:rsidRDefault="0076387B" w:rsidP="001C6B5A">
            <w:pPr>
              <w:numPr>
                <w:ilvl w:val="0"/>
                <w:numId w:val="3"/>
              </w:numPr>
              <w:autoSpaceDE w:val="0"/>
              <w:autoSpaceDN w:val="0"/>
              <w:adjustRightInd w:val="0"/>
              <w:rPr>
                <w:rFonts w:cs="Arial"/>
                <w:color w:val="000000"/>
                <w:sz w:val="22"/>
                <w:szCs w:val="22"/>
              </w:rPr>
            </w:pPr>
            <w:r w:rsidRPr="00B53A97">
              <w:rPr>
                <w:rFonts w:cs="Arial"/>
                <w:color w:val="000000"/>
                <w:sz w:val="22"/>
                <w:szCs w:val="22"/>
              </w:rPr>
              <w:t xml:space="preserve">All staff and volunteers understand the </w:t>
            </w:r>
            <w:hyperlink r:id="rId21" w:history="1">
              <w:r w:rsidRPr="00691AAD">
                <w:rPr>
                  <w:rStyle w:val="Hyperlink"/>
                  <w:rFonts w:cs="Arial"/>
                  <w:sz w:val="22"/>
                  <w:szCs w:val="22"/>
                </w:rPr>
                <w:t>4LSAB Multi Agency Risk Management Framework</w:t>
              </w:r>
            </w:hyperlink>
            <w:r w:rsidRPr="00B53A97">
              <w:rPr>
                <w:rFonts w:cs="Arial"/>
                <w:color w:val="000000"/>
                <w:sz w:val="22"/>
                <w:szCs w:val="22"/>
              </w:rPr>
              <w:t xml:space="preserve"> and how to initiate and engage in the process.</w:t>
            </w:r>
          </w:p>
          <w:p w14:paraId="07879F3A" w14:textId="77777777" w:rsidR="0076387B" w:rsidRPr="00B53A97" w:rsidRDefault="0076387B" w:rsidP="0076387B">
            <w:pPr>
              <w:numPr>
                <w:ilvl w:val="0"/>
                <w:numId w:val="3"/>
              </w:numPr>
              <w:autoSpaceDE w:val="0"/>
              <w:autoSpaceDN w:val="0"/>
              <w:adjustRightInd w:val="0"/>
              <w:rPr>
                <w:rFonts w:cs="Arial"/>
                <w:color w:val="000000"/>
                <w:sz w:val="22"/>
                <w:szCs w:val="22"/>
              </w:rPr>
            </w:pPr>
            <w:r w:rsidRPr="00B53A97">
              <w:rPr>
                <w:rFonts w:cs="Arial"/>
                <w:color w:val="000000"/>
                <w:sz w:val="22"/>
                <w:szCs w:val="22"/>
              </w:rPr>
              <w:t>Staff are able to identify the difference between when to raise a safeguarding concern to the Local Authority and when to use a MARM to manage risk.</w:t>
            </w:r>
          </w:p>
          <w:p w14:paraId="78F41FD3" w14:textId="77777777" w:rsidR="0076387B" w:rsidRPr="005A1C3A" w:rsidRDefault="0076387B" w:rsidP="0076387B">
            <w:pPr>
              <w:autoSpaceDE w:val="0"/>
              <w:autoSpaceDN w:val="0"/>
              <w:adjustRightInd w:val="0"/>
              <w:rPr>
                <w:rFonts w:cs="Arial"/>
                <w:color w:val="000000"/>
                <w:sz w:val="22"/>
                <w:szCs w:val="22"/>
              </w:rPr>
            </w:pPr>
          </w:p>
        </w:tc>
        <w:tc>
          <w:tcPr>
            <w:tcW w:w="5245" w:type="dxa"/>
          </w:tcPr>
          <w:p w14:paraId="4875E4DA" w14:textId="77777777" w:rsidR="0076387B" w:rsidRPr="0090132C" w:rsidRDefault="0076387B" w:rsidP="0076387B">
            <w:pPr>
              <w:rPr>
                <w:rFonts w:cs="Arial"/>
                <w:sz w:val="22"/>
                <w:szCs w:val="22"/>
              </w:rPr>
            </w:pPr>
          </w:p>
        </w:tc>
        <w:tc>
          <w:tcPr>
            <w:tcW w:w="992" w:type="dxa"/>
            <w:shd w:val="clear" w:color="auto" w:fill="auto"/>
          </w:tcPr>
          <w:p w14:paraId="6DD95B21" w14:textId="77777777" w:rsidR="0076387B" w:rsidRPr="0090132C" w:rsidRDefault="0076387B" w:rsidP="0076387B">
            <w:pPr>
              <w:rPr>
                <w:rFonts w:cs="Arial"/>
                <w:sz w:val="22"/>
                <w:szCs w:val="22"/>
              </w:rPr>
            </w:pPr>
          </w:p>
        </w:tc>
        <w:tc>
          <w:tcPr>
            <w:tcW w:w="993" w:type="dxa"/>
            <w:shd w:val="clear" w:color="auto" w:fill="auto"/>
          </w:tcPr>
          <w:p w14:paraId="4689FC52" w14:textId="77777777" w:rsidR="0076387B" w:rsidRPr="0090132C" w:rsidRDefault="0076387B" w:rsidP="0076387B">
            <w:pPr>
              <w:rPr>
                <w:rFonts w:cs="Arial"/>
                <w:sz w:val="22"/>
                <w:szCs w:val="22"/>
              </w:rPr>
            </w:pPr>
          </w:p>
        </w:tc>
        <w:tc>
          <w:tcPr>
            <w:tcW w:w="708" w:type="dxa"/>
            <w:shd w:val="clear" w:color="auto" w:fill="auto"/>
          </w:tcPr>
          <w:p w14:paraId="36A1AF08" w14:textId="77777777" w:rsidR="0076387B" w:rsidRPr="0090132C" w:rsidRDefault="0076387B" w:rsidP="0076387B">
            <w:pPr>
              <w:rPr>
                <w:rFonts w:cs="Arial"/>
                <w:sz w:val="22"/>
                <w:szCs w:val="22"/>
              </w:rPr>
            </w:pPr>
          </w:p>
        </w:tc>
        <w:tc>
          <w:tcPr>
            <w:tcW w:w="2340" w:type="dxa"/>
            <w:shd w:val="clear" w:color="auto" w:fill="auto"/>
          </w:tcPr>
          <w:p w14:paraId="73C48631" w14:textId="77777777" w:rsidR="0076387B" w:rsidRPr="0090132C" w:rsidRDefault="0076387B" w:rsidP="0076387B">
            <w:pPr>
              <w:rPr>
                <w:rFonts w:cs="Arial"/>
                <w:sz w:val="22"/>
                <w:szCs w:val="22"/>
              </w:rPr>
            </w:pPr>
          </w:p>
        </w:tc>
      </w:tr>
      <w:tr w:rsidR="0076387B" w:rsidRPr="0090132C" w14:paraId="5FD21ED4" w14:textId="77777777" w:rsidTr="00F362FF">
        <w:tc>
          <w:tcPr>
            <w:tcW w:w="3964" w:type="dxa"/>
            <w:shd w:val="clear" w:color="auto" w:fill="auto"/>
          </w:tcPr>
          <w:p w14:paraId="6BDBF032" w14:textId="113E5C49" w:rsidR="0076387B" w:rsidRDefault="0076387B" w:rsidP="0076387B">
            <w:pPr>
              <w:autoSpaceDE w:val="0"/>
              <w:autoSpaceDN w:val="0"/>
              <w:adjustRightInd w:val="0"/>
              <w:rPr>
                <w:rFonts w:cs="Arial"/>
                <w:color w:val="000000"/>
                <w:sz w:val="22"/>
                <w:szCs w:val="22"/>
              </w:rPr>
            </w:pPr>
            <w:r>
              <w:rPr>
                <w:rFonts w:cs="Arial"/>
                <w:color w:val="000000"/>
                <w:sz w:val="22"/>
                <w:szCs w:val="22"/>
              </w:rPr>
              <w:t>2</w:t>
            </w:r>
            <w:r w:rsidR="008A39E2">
              <w:rPr>
                <w:rFonts w:cs="Arial"/>
                <w:color w:val="000000"/>
                <w:sz w:val="22"/>
                <w:szCs w:val="22"/>
              </w:rPr>
              <w:t>c</w:t>
            </w:r>
            <w:r>
              <w:rPr>
                <w:rFonts w:cs="Arial"/>
                <w:color w:val="000000"/>
                <w:sz w:val="22"/>
                <w:szCs w:val="22"/>
              </w:rPr>
              <w:t>. Unpaid Carers/Helpers</w:t>
            </w:r>
          </w:p>
          <w:p w14:paraId="01B1F89C" w14:textId="77777777" w:rsidR="0076387B" w:rsidRDefault="0076387B" w:rsidP="0076387B">
            <w:pPr>
              <w:autoSpaceDE w:val="0"/>
              <w:autoSpaceDN w:val="0"/>
              <w:adjustRightInd w:val="0"/>
              <w:rPr>
                <w:rFonts w:cs="Arial"/>
                <w:color w:val="000000"/>
                <w:sz w:val="22"/>
                <w:szCs w:val="22"/>
              </w:rPr>
            </w:pPr>
          </w:p>
          <w:p w14:paraId="6F9A9D0E" w14:textId="77777777" w:rsidR="0076387B" w:rsidRDefault="0076387B" w:rsidP="0076387B">
            <w:pPr>
              <w:numPr>
                <w:ilvl w:val="0"/>
                <w:numId w:val="10"/>
              </w:numPr>
              <w:autoSpaceDE w:val="0"/>
              <w:autoSpaceDN w:val="0"/>
              <w:adjustRightInd w:val="0"/>
              <w:rPr>
                <w:rFonts w:cs="Arial"/>
                <w:color w:val="000000"/>
                <w:sz w:val="22"/>
                <w:szCs w:val="22"/>
              </w:rPr>
            </w:pPr>
            <w:r>
              <w:rPr>
                <w:rFonts w:cs="Arial"/>
                <w:color w:val="000000"/>
                <w:sz w:val="22"/>
                <w:szCs w:val="22"/>
              </w:rPr>
              <w:t>Are staff able to identify unpaid carers/helpers?</w:t>
            </w:r>
          </w:p>
          <w:p w14:paraId="19881BB2" w14:textId="77777777" w:rsidR="0076387B" w:rsidRDefault="0076387B" w:rsidP="0076387B">
            <w:pPr>
              <w:numPr>
                <w:ilvl w:val="0"/>
                <w:numId w:val="10"/>
              </w:numPr>
              <w:autoSpaceDE w:val="0"/>
              <w:autoSpaceDN w:val="0"/>
              <w:adjustRightInd w:val="0"/>
              <w:rPr>
                <w:rFonts w:cs="Arial"/>
                <w:color w:val="000000"/>
                <w:sz w:val="22"/>
                <w:szCs w:val="22"/>
              </w:rPr>
            </w:pPr>
            <w:r>
              <w:rPr>
                <w:rFonts w:cs="Arial"/>
                <w:color w:val="000000"/>
                <w:sz w:val="22"/>
                <w:szCs w:val="22"/>
              </w:rPr>
              <w:t>Do staff know that they can refer carers into the Local Authority for a Section 10 carers assessment?</w:t>
            </w:r>
          </w:p>
          <w:p w14:paraId="2E5BBEE1" w14:textId="77777777" w:rsidR="0076387B" w:rsidRDefault="0076387B" w:rsidP="0076387B">
            <w:pPr>
              <w:numPr>
                <w:ilvl w:val="0"/>
                <w:numId w:val="10"/>
              </w:numPr>
              <w:autoSpaceDE w:val="0"/>
              <w:autoSpaceDN w:val="0"/>
              <w:adjustRightInd w:val="0"/>
              <w:rPr>
                <w:rFonts w:cs="Arial"/>
                <w:color w:val="000000"/>
                <w:sz w:val="22"/>
                <w:szCs w:val="22"/>
              </w:rPr>
            </w:pPr>
            <w:r>
              <w:rPr>
                <w:rFonts w:cs="Arial"/>
                <w:color w:val="000000"/>
                <w:sz w:val="22"/>
                <w:szCs w:val="22"/>
              </w:rPr>
              <w:t xml:space="preserve">Would staff feel confident in raising a safeguarding concern to the Local Authority if they </w:t>
            </w:r>
            <w:r>
              <w:rPr>
                <w:rFonts w:cs="Arial"/>
                <w:color w:val="000000"/>
                <w:sz w:val="22"/>
                <w:szCs w:val="22"/>
              </w:rPr>
              <w:lastRenderedPageBreak/>
              <w:t>had concerns for the person providing the help/care?</w:t>
            </w:r>
          </w:p>
          <w:p w14:paraId="159B4E03" w14:textId="77777777" w:rsidR="0076387B" w:rsidRDefault="0076387B" w:rsidP="0076387B">
            <w:pPr>
              <w:autoSpaceDE w:val="0"/>
              <w:autoSpaceDN w:val="0"/>
              <w:adjustRightInd w:val="0"/>
              <w:rPr>
                <w:rFonts w:cs="Arial"/>
                <w:color w:val="000000"/>
                <w:sz w:val="22"/>
                <w:szCs w:val="22"/>
              </w:rPr>
            </w:pPr>
          </w:p>
        </w:tc>
        <w:tc>
          <w:tcPr>
            <w:tcW w:w="5245" w:type="dxa"/>
          </w:tcPr>
          <w:p w14:paraId="020C9479" w14:textId="77777777" w:rsidR="0076387B" w:rsidRPr="0090132C" w:rsidRDefault="0076387B" w:rsidP="0076387B">
            <w:pPr>
              <w:rPr>
                <w:rFonts w:cs="Arial"/>
                <w:sz w:val="22"/>
                <w:szCs w:val="22"/>
              </w:rPr>
            </w:pPr>
          </w:p>
        </w:tc>
        <w:tc>
          <w:tcPr>
            <w:tcW w:w="992" w:type="dxa"/>
            <w:shd w:val="clear" w:color="auto" w:fill="auto"/>
          </w:tcPr>
          <w:p w14:paraId="37A88F18" w14:textId="77777777" w:rsidR="0076387B" w:rsidRPr="0090132C" w:rsidRDefault="0076387B" w:rsidP="0076387B">
            <w:pPr>
              <w:rPr>
                <w:rFonts w:cs="Arial"/>
                <w:sz w:val="22"/>
                <w:szCs w:val="22"/>
              </w:rPr>
            </w:pPr>
          </w:p>
        </w:tc>
        <w:tc>
          <w:tcPr>
            <w:tcW w:w="993" w:type="dxa"/>
            <w:shd w:val="clear" w:color="auto" w:fill="auto"/>
          </w:tcPr>
          <w:p w14:paraId="58865AD8" w14:textId="77777777" w:rsidR="0076387B" w:rsidRPr="0090132C" w:rsidRDefault="0076387B" w:rsidP="0076387B">
            <w:pPr>
              <w:rPr>
                <w:rFonts w:cs="Arial"/>
                <w:sz w:val="22"/>
                <w:szCs w:val="22"/>
              </w:rPr>
            </w:pPr>
          </w:p>
        </w:tc>
        <w:tc>
          <w:tcPr>
            <w:tcW w:w="708" w:type="dxa"/>
            <w:shd w:val="clear" w:color="auto" w:fill="auto"/>
          </w:tcPr>
          <w:p w14:paraId="3557FA1E" w14:textId="77777777" w:rsidR="0076387B" w:rsidRPr="0090132C" w:rsidRDefault="0076387B" w:rsidP="0076387B">
            <w:pPr>
              <w:rPr>
                <w:rFonts w:cs="Arial"/>
                <w:sz w:val="22"/>
                <w:szCs w:val="22"/>
              </w:rPr>
            </w:pPr>
          </w:p>
        </w:tc>
        <w:tc>
          <w:tcPr>
            <w:tcW w:w="2340" w:type="dxa"/>
            <w:shd w:val="clear" w:color="auto" w:fill="auto"/>
          </w:tcPr>
          <w:p w14:paraId="0B232F16" w14:textId="77777777" w:rsidR="0076387B" w:rsidRPr="0090132C" w:rsidRDefault="0076387B" w:rsidP="0076387B">
            <w:pPr>
              <w:rPr>
                <w:rFonts w:cs="Arial"/>
                <w:sz w:val="22"/>
                <w:szCs w:val="22"/>
              </w:rPr>
            </w:pPr>
          </w:p>
        </w:tc>
      </w:tr>
      <w:tr w:rsidR="0076387B" w:rsidRPr="0090132C" w14:paraId="2FC7B3EB" w14:textId="77777777" w:rsidTr="00F362FF">
        <w:tc>
          <w:tcPr>
            <w:tcW w:w="3964" w:type="dxa"/>
            <w:shd w:val="clear" w:color="auto" w:fill="BDD6EE"/>
          </w:tcPr>
          <w:p w14:paraId="1AF5A1EE" w14:textId="77777777" w:rsidR="0076387B" w:rsidRDefault="0076387B" w:rsidP="0076387B">
            <w:pPr>
              <w:rPr>
                <w:rFonts w:cs="Arial"/>
                <w:b/>
                <w:color w:val="000000"/>
                <w:sz w:val="22"/>
                <w:szCs w:val="22"/>
              </w:rPr>
            </w:pPr>
          </w:p>
        </w:tc>
        <w:tc>
          <w:tcPr>
            <w:tcW w:w="5245" w:type="dxa"/>
            <w:shd w:val="clear" w:color="auto" w:fill="BDD6EE"/>
          </w:tcPr>
          <w:p w14:paraId="5C51E50D" w14:textId="77777777" w:rsidR="0076387B" w:rsidRPr="0090132C" w:rsidRDefault="0076387B" w:rsidP="0076387B">
            <w:pPr>
              <w:rPr>
                <w:rFonts w:cs="Arial"/>
                <w:b/>
                <w:sz w:val="22"/>
                <w:szCs w:val="22"/>
              </w:rPr>
            </w:pPr>
            <w:r w:rsidRPr="0090132C">
              <w:rPr>
                <w:rFonts w:cs="Arial"/>
                <w:b/>
                <w:sz w:val="22"/>
                <w:szCs w:val="22"/>
              </w:rPr>
              <w:t>Evidence and improvement actions required</w:t>
            </w:r>
          </w:p>
          <w:p w14:paraId="4CCD0966" w14:textId="77777777" w:rsidR="0076387B" w:rsidRPr="0090132C" w:rsidRDefault="0076387B" w:rsidP="0076387B">
            <w:pPr>
              <w:rPr>
                <w:rFonts w:cs="Arial"/>
                <w:b/>
                <w:sz w:val="22"/>
                <w:szCs w:val="22"/>
              </w:rPr>
            </w:pPr>
          </w:p>
          <w:p w14:paraId="70EE7A8C" w14:textId="77777777" w:rsidR="0076387B" w:rsidRPr="0090132C" w:rsidRDefault="0076387B" w:rsidP="0076387B">
            <w:pPr>
              <w:rPr>
                <w:rFonts w:cs="Arial"/>
                <w:b/>
                <w:sz w:val="22"/>
                <w:szCs w:val="22"/>
              </w:rPr>
            </w:pPr>
            <w:r w:rsidRPr="0090132C">
              <w:rPr>
                <w:rFonts w:cs="Arial"/>
                <w:b/>
                <w:sz w:val="22"/>
                <w:szCs w:val="22"/>
              </w:rPr>
              <w:t>(Please provide a rationale for any areas considered ‘not applicable’ )</w:t>
            </w:r>
          </w:p>
        </w:tc>
        <w:tc>
          <w:tcPr>
            <w:tcW w:w="992" w:type="dxa"/>
            <w:shd w:val="clear" w:color="auto" w:fill="BDD6EE"/>
          </w:tcPr>
          <w:p w14:paraId="07E04DAA" w14:textId="77777777" w:rsidR="0076387B" w:rsidRPr="0090132C" w:rsidRDefault="0076387B" w:rsidP="0076387B">
            <w:pPr>
              <w:rPr>
                <w:rFonts w:cs="Arial"/>
                <w:sz w:val="22"/>
                <w:szCs w:val="22"/>
              </w:rPr>
            </w:pPr>
            <w:r w:rsidRPr="0090132C">
              <w:rPr>
                <w:rFonts w:cs="Arial"/>
                <w:b/>
                <w:sz w:val="22"/>
                <w:szCs w:val="22"/>
              </w:rPr>
              <w:t>Green</w:t>
            </w:r>
          </w:p>
        </w:tc>
        <w:tc>
          <w:tcPr>
            <w:tcW w:w="993" w:type="dxa"/>
            <w:shd w:val="clear" w:color="auto" w:fill="BDD6EE"/>
          </w:tcPr>
          <w:p w14:paraId="43102F86" w14:textId="77777777" w:rsidR="0076387B" w:rsidRPr="0090132C" w:rsidRDefault="0076387B" w:rsidP="0076387B">
            <w:pPr>
              <w:rPr>
                <w:rFonts w:cs="Arial"/>
                <w:sz w:val="22"/>
                <w:szCs w:val="22"/>
              </w:rPr>
            </w:pPr>
            <w:r w:rsidRPr="0090132C">
              <w:rPr>
                <w:rFonts w:cs="Arial"/>
                <w:b/>
                <w:sz w:val="22"/>
                <w:szCs w:val="22"/>
              </w:rPr>
              <w:t xml:space="preserve">Amber </w:t>
            </w:r>
          </w:p>
        </w:tc>
        <w:tc>
          <w:tcPr>
            <w:tcW w:w="708" w:type="dxa"/>
            <w:shd w:val="clear" w:color="auto" w:fill="BDD6EE"/>
          </w:tcPr>
          <w:p w14:paraId="5EFC0D6E" w14:textId="77777777" w:rsidR="0076387B" w:rsidRPr="0090132C" w:rsidRDefault="0076387B" w:rsidP="0076387B">
            <w:pPr>
              <w:rPr>
                <w:rFonts w:cs="Arial"/>
                <w:sz w:val="22"/>
                <w:szCs w:val="22"/>
              </w:rPr>
            </w:pPr>
            <w:r w:rsidRPr="0090132C">
              <w:rPr>
                <w:rFonts w:cs="Arial"/>
                <w:b/>
                <w:sz w:val="22"/>
                <w:szCs w:val="22"/>
              </w:rPr>
              <w:t>Red</w:t>
            </w:r>
          </w:p>
        </w:tc>
        <w:tc>
          <w:tcPr>
            <w:tcW w:w="2340" w:type="dxa"/>
            <w:shd w:val="clear" w:color="auto" w:fill="BDD6EE"/>
          </w:tcPr>
          <w:p w14:paraId="069C286E" w14:textId="635DFA52" w:rsidR="0076387B" w:rsidRPr="0090132C" w:rsidRDefault="0076387B" w:rsidP="0076387B">
            <w:pPr>
              <w:rPr>
                <w:rFonts w:cs="Arial"/>
                <w:sz w:val="22"/>
                <w:szCs w:val="22"/>
              </w:rPr>
            </w:pPr>
            <w:r>
              <w:rPr>
                <w:rFonts w:cs="Arial"/>
                <w:b/>
                <w:sz w:val="22"/>
                <w:szCs w:val="22"/>
              </w:rPr>
              <w:t>If Amber or Red what action will be taken?</w:t>
            </w:r>
          </w:p>
        </w:tc>
      </w:tr>
      <w:tr w:rsidR="0076387B" w:rsidRPr="0090132C" w14:paraId="470FEA14" w14:textId="77777777" w:rsidTr="00F362FF">
        <w:tc>
          <w:tcPr>
            <w:tcW w:w="3964" w:type="dxa"/>
            <w:shd w:val="clear" w:color="auto" w:fill="BDD6EE"/>
          </w:tcPr>
          <w:p w14:paraId="1B4DFB71" w14:textId="77777777" w:rsidR="0076387B" w:rsidRPr="0090132C" w:rsidRDefault="0076387B" w:rsidP="0076387B">
            <w:pPr>
              <w:rPr>
                <w:rFonts w:cs="Arial"/>
                <w:b/>
                <w:color w:val="000000"/>
                <w:sz w:val="22"/>
                <w:szCs w:val="22"/>
              </w:rPr>
            </w:pPr>
            <w:r>
              <w:rPr>
                <w:rFonts w:cs="Arial"/>
                <w:b/>
                <w:color w:val="000000"/>
                <w:sz w:val="22"/>
                <w:szCs w:val="22"/>
              </w:rPr>
              <w:t xml:space="preserve">3 Safer recruitment </w:t>
            </w:r>
          </w:p>
        </w:tc>
        <w:tc>
          <w:tcPr>
            <w:tcW w:w="5245" w:type="dxa"/>
            <w:shd w:val="clear" w:color="auto" w:fill="BDD6EE"/>
          </w:tcPr>
          <w:p w14:paraId="19B3D2F4" w14:textId="77777777" w:rsidR="0076387B" w:rsidRPr="0090132C" w:rsidRDefault="0076387B" w:rsidP="0076387B">
            <w:pPr>
              <w:rPr>
                <w:rFonts w:cs="Arial"/>
                <w:sz w:val="22"/>
                <w:szCs w:val="22"/>
              </w:rPr>
            </w:pPr>
          </w:p>
        </w:tc>
        <w:tc>
          <w:tcPr>
            <w:tcW w:w="992" w:type="dxa"/>
            <w:shd w:val="clear" w:color="auto" w:fill="BDD6EE"/>
          </w:tcPr>
          <w:p w14:paraId="22B09742" w14:textId="77777777" w:rsidR="0076387B" w:rsidRPr="0090132C" w:rsidRDefault="0076387B" w:rsidP="0076387B">
            <w:pPr>
              <w:rPr>
                <w:rFonts w:cs="Arial"/>
                <w:sz w:val="22"/>
                <w:szCs w:val="22"/>
              </w:rPr>
            </w:pPr>
          </w:p>
        </w:tc>
        <w:tc>
          <w:tcPr>
            <w:tcW w:w="993" w:type="dxa"/>
            <w:shd w:val="clear" w:color="auto" w:fill="BDD6EE"/>
          </w:tcPr>
          <w:p w14:paraId="6BA796CA" w14:textId="77777777" w:rsidR="0076387B" w:rsidRPr="0090132C" w:rsidRDefault="0076387B" w:rsidP="0076387B">
            <w:pPr>
              <w:rPr>
                <w:rFonts w:cs="Arial"/>
                <w:sz w:val="22"/>
                <w:szCs w:val="22"/>
              </w:rPr>
            </w:pPr>
          </w:p>
        </w:tc>
        <w:tc>
          <w:tcPr>
            <w:tcW w:w="708" w:type="dxa"/>
            <w:shd w:val="clear" w:color="auto" w:fill="BDD6EE"/>
          </w:tcPr>
          <w:p w14:paraId="1750BF18" w14:textId="77777777" w:rsidR="0076387B" w:rsidRPr="0090132C" w:rsidRDefault="0076387B" w:rsidP="0076387B">
            <w:pPr>
              <w:rPr>
                <w:rFonts w:cs="Arial"/>
                <w:sz w:val="22"/>
                <w:szCs w:val="22"/>
              </w:rPr>
            </w:pPr>
          </w:p>
        </w:tc>
        <w:tc>
          <w:tcPr>
            <w:tcW w:w="2340" w:type="dxa"/>
            <w:shd w:val="clear" w:color="auto" w:fill="BDD6EE"/>
          </w:tcPr>
          <w:p w14:paraId="0FBFAB00" w14:textId="77777777" w:rsidR="0076387B" w:rsidRPr="0090132C" w:rsidRDefault="0076387B" w:rsidP="0076387B">
            <w:pPr>
              <w:rPr>
                <w:rFonts w:cs="Arial"/>
                <w:sz w:val="22"/>
                <w:szCs w:val="22"/>
              </w:rPr>
            </w:pPr>
          </w:p>
        </w:tc>
      </w:tr>
      <w:tr w:rsidR="0076387B" w:rsidRPr="0090132C" w14:paraId="6C9DB21D" w14:textId="77777777" w:rsidTr="00716D20">
        <w:trPr>
          <w:trHeight w:val="2189"/>
        </w:trPr>
        <w:tc>
          <w:tcPr>
            <w:tcW w:w="3964" w:type="dxa"/>
            <w:shd w:val="clear" w:color="auto" w:fill="auto"/>
          </w:tcPr>
          <w:p w14:paraId="4893DB41" w14:textId="2B9E69AA" w:rsidR="0076387B" w:rsidRDefault="008A39E2" w:rsidP="0076387B">
            <w:pPr>
              <w:rPr>
                <w:rFonts w:cs="Arial"/>
                <w:color w:val="000000"/>
                <w:sz w:val="22"/>
                <w:szCs w:val="22"/>
              </w:rPr>
            </w:pPr>
            <w:r>
              <w:rPr>
                <w:rFonts w:cs="Arial"/>
                <w:color w:val="000000"/>
                <w:sz w:val="22"/>
                <w:szCs w:val="22"/>
              </w:rPr>
              <w:t>3</w:t>
            </w:r>
            <w:r w:rsidR="0076387B">
              <w:rPr>
                <w:rFonts w:cs="Arial"/>
                <w:color w:val="000000"/>
                <w:sz w:val="22"/>
                <w:szCs w:val="22"/>
              </w:rPr>
              <w:t xml:space="preserve">a. </w:t>
            </w:r>
            <w:r w:rsidR="0076387B" w:rsidRPr="0090132C">
              <w:rPr>
                <w:rFonts w:cs="Arial"/>
                <w:color w:val="000000"/>
                <w:sz w:val="22"/>
                <w:szCs w:val="22"/>
              </w:rPr>
              <w:t xml:space="preserve">Safe </w:t>
            </w:r>
            <w:r w:rsidR="0076387B">
              <w:rPr>
                <w:rFonts w:cs="Arial"/>
                <w:color w:val="000000"/>
                <w:sz w:val="22"/>
                <w:szCs w:val="22"/>
              </w:rPr>
              <w:t xml:space="preserve">working arrangements are in </w:t>
            </w:r>
            <w:r w:rsidR="0076387B" w:rsidRPr="0090132C">
              <w:rPr>
                <w:rFonts w:cs="Arial"/>
                <w:color w:val="000000"/>
                <w:sz w:val="22"/>
                <w:szCs w:val="22"/>
              </w:rPr>
              <w:t xml:space="preserve">place </w:t>
            </w:r>
            <w:r w:rsidR="0076387B">
              <w:rPr>
                <w:rFonts w:cs="Arial"/>
                <w:color w:val="000000"/>
                <w:sz w:val="22"/>
                <w:szCs w:val="22"/>
              </w:rPr>
              <w:t>which i</w:t>
            </w:r>
            <w:r w:rsidR="0076387B" w:rsidRPr="0090132C">
              <w:rPr>
                <w:rFonts w:cs="Arial"/>
                <w:color w:val="000000"/>
                <w:sz w:val="22"/>
                <w:szCs w:val="22"/>
              </w:rPr>
              <w:t>ncludes</w:t>
            </w:r>
            <w:r w:rsidR="0076387B">
              <w:rPr>
                <w:rFonts w:cs="Arial"/>
                <w:color w:val="000000"/>
                <w:sz w:val="22"/>
                <w:szCs w:val="22"/>
              </w:rPr>
              <w:t xml:space="preserve"> </w:t>
            </w:r>
            <w:r w:rsidR="0076387B" w:rsidRPr="0090132C">
              <w:rPr>
                <w:rFonts w:cs="Arial"/>
                <w:color w:val="000000"/>
                <w:sz w:val="22"/>
                <w:szCs w:val="22"/>
              </w:rPr>
              <w:t xml:space="preserve">robust recruitment and selection, DBS checks, timely use of </w:t>
            </w:r>
            <w:r w:rsidR="0076387B">
              <w:rPr>
                <w:rFonts w:cs="Arial"/>
                <w:color w:val="000000"/>
                <w:sz w:val="22"/>
                <w:szCs w:val="22"/>
              </w:rPr>
              <w:t>competency frameworks</w:t>
            </w:r>
            <w:r w:rsidR="0076387B" w:rsidRPr="0090132C">
              <w:rPr>
                <w:rFonts w:cs="Arial"/>
                <w:color w:val="000000"/>
                <w:sz w:val="22"/>
                <w:szCs w:val="22"/>
              </w:rPr>
              <w:t xml:space="preserve"> and disciplinary procedures, timely referrals to the DBS and </w:t>
            </w:r>
            <w:r w:rsidR="0076387B">
              <w:rPr>
                <w:rFonts w:cs="Arial"/>
                <w:color w:val="000000"/>
                <w:sz w:val="22"/>
                <w:szCs w:val="22"/>
              </w:rPr>
              <w:t>p</w:t>
            </w:r>
            <w:r w:rsidR="0076387B" w:rsidRPr="0090132C">
              <w:rPr>
                <w:rFonts w:cs="Arial"/>
                <w:color w:val="000000"/>
                <w:sz w:val="22"/>
                <w:szCs w:val="22"/>
              </w:rPr>
              <w:t xml:space="preserve">rofessional </w:t>
            </w:r>
            <w:r w:rsidR="0076387B">
              <w:rPr>
                <w:rFonts w:cs="Arial"/>
                <w:color w:val="000000"/>
                <w:sz w:val="22"/>
                <w:szCs w:val="22"/>
              </w:rPr>
              <w:t>r</w:t>
            </w:r>
            <w:r w:rsidR="0076387B" w:rsidRPr="0090132C">
              <w:rPr>
                <w:rFonts w:cs="Arial"/>
                <w:color w:val="000000"/>
                <w:sz w:val="22"/>
                <w:szCs w:val="22"/>
              </w:rPr>
              <w:t xml:space="preserve">egistration </w:t>
            </w:r>
            <w:r w:rsidR="0076387B">
              <w:rPr>
                <w:rFonts w:cs="Arial"/>
                <w:color w:val="000000"/>
                <w:sz w:val="22"/>
                <w:szCs w:val="22"/>
              </w:rPr>
              <w:t>b</w:t>
            </w:r>
            <w:r w:rsidR="0076387B" w:rsidRPr="0090132C">
              <w:rPr>
                <w:rFonts w:cs="Arial"/>
                <w:color w:val="000000"/>
                <w:sz w:val="22"/>
                <w:szCs w:val="22"/>
              </w:rPr>
              <w:t>odies, etc.</w:t>
            </w:r>
          </w:p>
          <w:p w14:paraId="26173B9C" w14:textId="4B66BEC6" w:rsidR="0076387B" w:rsidRDefault="0076387B" w:rsidP="0076387B">
            <w:pPr>
              <w:rPr>
                <w:rFonts w:cs="Arial"/>
                <w:b/>
                <w:color w:val="000000"/>
                <w:sz w:val="22"/>
                <w:szCs w:val="22"/>
              </w:rPr>
            </w:pPr>
          </w:p>
        </w:tc>
        <w:tc>
          <w:tcPr>
            <w:tcW w:w="5245" w:type="dxa"/>
          </w:tcPr>
          <w:p w14:paraId="64569B59" w14:textId="77777777" w:rsidR="0076387B" w:rsidRPr="0090132C" w:rsidRDefault="0076387B" w:rsidP="0076387B">
            <w:pPr>
              <w:rPr>
                <w:rFonts w:cs="Arial"/>
                <w:sz w:val="22"/>
                <w:szCs w:val="22"/>
              </w:rPr>
            </w:pPr>
          </w:p>
        </w:tc>
        <w:tc>
          <w:tcPr>
            <w:tcW w:w="992" w:type="dxa"/>
            <w:shd w:val="clear" w:color="auto" w:fill="auto"/>
          </w:tcPr>
          <w:p w14:paraId="699290B4" w14:textId="77777777" w:rsidR="0076387B" w:rsidRPr="0090132C" w:rsidRDefault="0076387B" w:rsidP="0076387B">
            <w:pPr>
              <w:rPr>
                <w:rFonts w:cs="Arial"/>
                <w:sz w:val="22"/>
                <w:szCs w:val="22"/>
              </w:rPr>
            </w:pPr>
          </w:p>
        </w:tc>
        <w:tc>
          <w:tcPr>
            <w:tcW w:w="993" w:type="dxa"/>
            <w:shd w:val="clear" w:color="auto" w:fill="auto"/>
          </w:tcPr>
          <w:p w14:paraId="36C62E65" w14:textId="77777777" w:rsidR="0076387B" w:rsidRPr="0090132C" w:rsidRDefault="0076387B" w:rsidP="0076387B">
            <w:pPr>
              <w:rPr>
                <w:rFonts w:cs="Arial"/>
                <w:sz w:val="22"/>
                <w:szCs w:val="22"/>
              </w:rPr>
            </w:pPr>
          </w:p>
        </w:tc>
        <w:tc>
          <w:tcPr>
            <w:tcW w:w="708" w:type="dxa"/>
            <w:shd w:val="clear" w:color="auto" w:fill="auto"/>
          </w:tcPr>
          <w:p w14:paraId="6BEEACD5" w14:textId="77777777" w:rsidR="0076387B" w:rsidRPr="0090132C" w:rsidRDefault="0076387B" w:rsidP="0076387B">
            <w:pPr>
              <w:rPr>
                <w:rFonts w:cs="Arial"/>
                <w:sz w:val="22"/>
                <w:szCs w:val="22"/>
              </w:rPr>
            </w:pPr>
          </w:p>
        </w:tc>
        <w:tc>
          <w:tcPr>
            <w:tcW w:w="2340" w:type="dxa"/>
            <w:shd w:val="clear" w:color="auto" w:fill="auto"/>
          </w:tcPr>
          <w:p w14:paraId="3E6966E8" w14:textId="77777777" w:rsidR="0076387B" w:rsidRPr="0090132C" w:rsidRDefault="0076387B" w:rsidP="0076387B">
            <w:pPr>
              <w:rPr>
                <w:rFonts w:cs="Arial"/>
                <w:sz w:val="22"/>
                <w:szCs w:val="22"/>
              </w:rPr>
            </w:pPr>
          </w:p>
        </w:tc>
      </w:tr>
      <w:tr w:rsidR="00716D20" w:rsidRPr="0090132C" w14:paraId="2D780FB6" w14:textId="77777777" w:rsidTr="00F362FF">
        <w:trPr>
          <w:trHeight w:val="1099"/>
        </w:trPr>
        <w:tc>
          <w:tcPr>
            <w:tcW w:w="3964" w:type="dxa"/>
            <w:shd w:val="clear" w:color="auto" w:fill="auto"/>
          </w:tcPr>
          <w:p w14:paraId="7C022500" w14:textId="6D873DFD" w:rsidR="00716D20" w:rsidRDefault="00716D20" w:rsidP="0076387B">
            <w:pPr>
              <w:rPr>
                <w:rFonts w:cs="Arial"/>
                <w:color w:val="000000"/>
                <w:sz w:val="22"/>
                <w:szCs w:val="22"/>
              </w:rPr>
            </w:pPr>
            <w:r>
              <w:rPr>
                <w:rFonts w:cs="Arial"/>
                <w:color w:val="000000"/>
                <w:sz w:val="22"/>
                <w:szCs w:val="22"/>
              </w:rPr>
              <w:t>3</w:t>
            </w:r>
            <w:r w:rsidRPr="00B34723">
              <w:rPr>
                <w:rFonts w:cs="Arial"/>
                <w:color w:val="000000"/>
                <w:sz w:val="22"/>
                <w:szCs w:val="22"/>
              </w:rPr>
              <w:t xml:space="preserve">b. Does your recruitment process comply with the </w:t>
            </w:r>
            <w:hyperlink r:id="rId22" w:history="1">
              <w:r w:rsidRPr="0073354D">
                <w:rPr>
                  <w:rStyle w:val="Hyperlink"/>
                  <w:rFonts w:cs="Arial"/>
                  <w:sz w:val="22"/>
                  <w:szCs w:val="22"/>
                </w:rPr>
                <w:t>4LSAB safer recruitment policy</w:t>
              </w:r>
            </w:hyperlink>
            <w:r w:rsidRPr="00B34723">
              <w:rPr>
                <w:rFonts w:cs="Arial"/>
                <w:color w:val="000000"/>
                <w:sz w:val="22"/>
                <w:szCs w:val="22"/>
              </w:rPr>
              <w:t>?</w:t>
            </w:r>
          </w:p>
          <w:p w14:paraId="0BF4780B" w14:textId="77777777" w:rsidR="00716D20" w:rsidRDefault="00716D20" w:rsidP="0076387B">
            <w:pPr>
              <w:rPr>
                <w:rFonts w:cs="Arial"/>
                <w:color w:val="000000"/>
                <w:sz w:val="22"/>
                <w:szCs w:val="22"/>
              </w:rPr>
            </w:pPr>
            <w:r w:rsidRPr="0090132C">
              <w:rPr>
                <w:rFonts w:cs="Arial"/>
                <w:color w:val="000000"/>
                <w:sz w:val="22"/>
                <w:szCs w:val="22"/>
              </w:rPr>
              <w:t xml:space="preserve">   </w:t>
            </w:r>
          </w:p>
        </w:tc>
        <w:tc>
          <w:tcPr>
            <w:tcW w:w="5245" w:type="dxa"/>
          </w:tcPr>
          <w:p w14:paraId="3CADE350" w14:textId="77777777" w:rsidR="00716D20" w:rsidRPr="0090132C" w:rsidRDefault="00716D20" w:rsidP="0076387B">
            <w:pPr>
              <w:rPr>
                <w:rFonts w:cs="Arial"/>
                <w:sz w:val="22"/>
                <w:szCs w:val="22"/>
              </w:rPr>
            </w:pPr>
          </w:p>
        </w:tc>
        <w:tc>
          <w:tcPr>
            <w:tcW w:w="992" w:type="dxa"/>
            <w:shd w:val="clear" w:color="auto" w:fill="auto"/>
          </w:tcPr>
          <w:p w14:paraId="75F63912" w14:textId="77777777" w:rsidR="00716D20" w:rsidRPr="0090132C" w:rsidRDefault="00716D20" w:rsidP="0076387B">
            <w:pPr>
              <w:rPr>
                <w:rFonts w:cs="Arial"/>
                <w:sz w:val="22"/>
                <w:szCs w:val="22"/>
              </w:rPr>
            </w:pPr>
          </w:p>
        </w:tc>
        <w:tc>
          <w:tcPr>
            <w:tcW w:w="993" w:type="dxa"/>
            <w:shd w:val="clear" w:color="auto" w:fill="auto"/>
          </w:tcPr>
          <w:p w14:paraId="01F84C8C" w14:textId="77777777" w:rsidR="00716D20" w:rsidRPr="0090132C" w:rsidRDefault="00716D20" w:rsidP="0076387B">
            <w:pPr>
              <w:rPr>
                <w:rFonts w:cs="Arial"/>
                <w:sz w:val="22"/>
                <w:szCs w:val="22"/>
              </w:rPr>
            </w:pPr>
          </w:p>
        </w:tc>
        <w:tc>
          <w:tcPr>
            <w:tcW w:w="708" w:type="dxa"/>
            <w:shd w:val="clear" w:color="auto" w:fill="auto"/>
          </w:tcPr>
          <w:p w14:paraId="2D9D44A4" w14:textId="77777777" w:rsidR="00716D20" w:rsidRPr="0090132C" w:rsidRDefault="00716D20" w:rsidP="0076387B">
            <w:pPr>
              <w:rPr>
                <w:rFonts w:cs="Arial"/>
                <w:sz w:val="22"/>
                <w:szCs w:val="22"/>
              </w:rPr>
            </w:pPr>
          </w:p>
        </w:tc>
        <w:tc>
          <w:tcPr>
            <w:tcW w:w="2340" w:type="dxa"/>
            <w:shd w:val="clear" w:color="auto" w:fill="auto"/>
          </w:tcPr>
          <w:p w14:paraId="055F20C0" w14:textId="77777777" w:rsidR="00716D20" w:rsidRPr="0090132C" w:rsidRDefault="00716D20" w:rsidP="0076387B">
            <w:pPr>
              <w:rPr>
                <w:rFonts w:cs="Arial"/>
                <w:sz w:val="22"/>
                <w:szCs w:val="22"/>
              </w:rPr>
            </w:pPr>
          </w:p>
        </w:tc>
      </w:tr>
      <w:tr w:rsidR="0076387B" w:rsidRPr="0090132C" w14:paraId="7849E57E" w14:textId="77777777" w:rsidTr="00F362FF">
        <w:tc>
          <w:tcPr>
            <w:tcW w:w="3964" w:type="dxa"/>
            <w:shd w:val="clear" w:color="auto" w:fill="BDD6EE"/>
          </w:tcPr>
          <w:p w14:paraId="78C6E896" w14:textId="77777777" w:rsidR="0076387B" w:rsidRDefault="0076387B" w:rsidP="0076387B">
            <w:pPr>
              <w:rPr>
                <w:rFonts w:cs="Arial"/>
                <w:b/>
                <w:color w:val="000000"/>
                <w:sz w:val="22"/>
                <w:szCs w:val="22"/>
              </w:rPr>
            </w:pPr>
          </w:p>
        </w:tc>
        <w:tc>
          <w:tcPr>
            <w:tcW w:w="5245" w:type="dxa"/>
            <w:shd w:val="clear" w:color="auto" w:fill="BDD6EE"/>
          </w:tcPr>
          <w:p w14:paraId="01D5AB9F" w14:textId="77777777" w:rsidR="0076387B" w:rsidRPr="0090132C" w:rsidRDefault="0076387B" w:rsidP="0076387B">
            <w:pPr>
              <w:rPr>
                <w:rFonts w:cs="Arial"/>
                <w:b/>
                <w:sz w:val="22"/>
                <w:szCs w:val="22"/>
              </w:rPr>
            </w:pPr>
            <w:r w:rsidRPr="0090132C">
              <w:rPr>
                <w:rFonts w:cs="Arial"/>
                <w:b/>
                <w:sz w:val="22"/>
                <w:szCs w:val="22"/>
              </w:rPr>
              <w:t>Evidence and improvement actions required</w:t>
            </w:r>
          </w:p>
          <w:p w14:paraId="7D25A03D" w14:textId="77777777" w:rsidR="0076387B" w:rsidRPr="0090132C" w:rsidRDefault="0076387B" w:rsidP="0076387B">
            <w:pPr>
              <w:rPr>
                <w:rFonts w:cs="Arial"/>
                <w:b/>
                <w:sz w:val="22"/>
                <w:szCs w:val="22"/>
              </w:rPr>
            </w:pPr>
          </w:p>
          <w:p w14:paraId="27814E2F" w14:textId="77777777" w:rsidR="0076387B" w:rsidRPr="0090132C" w:rsidRDefault="0076387B" w:rsidP="0076387B">
            <w:pPr>
              <w:rPr>
                <w:rFonts w:cs="Arial"/>
                <w:b/>
                <w:sz w:val="22"/>
                <w:szCs w:val="22"/>
              </w:rPr>
            </w:pPr>
            <w:r w:rsidRPr="0090132C">
              <w:rPr>
                <w:rFonts w:cs="Arial"/>
                <w:b/>
                <w:sz w:val="22"/>
                <w:szCs w:val="22"/>
              </w:rPr>
              <w:t>(Please provide a rationale for any areas considered ‘not applicable’ )</w:t>
            </w:r>
          </w:p>
        </w:tc>
        <w:tc>
          <w:tcPr>
            <w:tcW w:w="992" w:type="dxa"/>
            <w:shd w:val="clear" w:color="auto" w:fill="BDD6EE"/>
          </w:tcPr>
          <w:p w14:paraId="26A11B98" w14:textId="77777777" w:rsidR="0076387B" w:rsidRPr="0090132C" w:rsidRDefault="0076387B" w:rsidP="0076387B">
            <w:pPr>
              <w:rPr>
                <w:rFonts w:cs="Arial"/>
                <w:sz w:val="22"/>
                <w:szCs w:val="22"/>
              </w:rPr>
            </w:pPr>
            <w:r w:rsidRPr="0090132C">
              <w:rPr>
                <w:rFonts w:cs="Arial"/>
                <w:b/>
                <w:sz w:val="22"/>
                <w:szCs w:val="22"/>
              </w:rPr>
              <w:t>Green</w:t>
            </w:r>
          </w:p>
        </w:tc>
        <w:tc>
          <w:tcPr>
            <w:tcW w:w="993" w:type="dxa"/>
            <w:shd w:val="clear" w:color="auto" w:fill="BDD6EE"/>
          </w:tcPr>
          <w:p w14:paraId="0DAC6ABE" w14:textId="77777777" w:rsidR="0076387B" w:rsidRPr="0090132C" w:rsidRDefault="0076387B" w:rsidP="0076387B">
            <w:pPr>
              <w:rPr>
                <w:rFonts w:cs="Arial"/>
                <w:sz w:val="22"/>
                <w:szCs w:val="22"/>
              </w:rPr>
            </w:pPr>
            <w:r w:rsidRPr="0090132C">
              <w:rPr>
                <w:rFonts w:cs="Arial"/>
                <w:b/>
                <w:sz w:val="22"/>
                <w:szCs w:val="22"/>
              </w:rPr>
              <w:t xml:space="preserve">Amber </w:t>
            </w:r>
          </w:p>
        </w:tc>
        <w:tc>
          <w:tcPr>
            <w:tcW w:w="708" w:type="dxa"/>
            <w:shd w:val="clear" w:color="auto" w:fill="BDD6EE"/>
          </w:tcPr>
          <w:p w14:paraId="2A87AA4E" w14:textId="77777777" w:rsidR="0076387B" w:rsidRPr="0090132C" w:rsidRDefault="0076387B" w:rsidP="0076387B">
            <w:pPr>
              <w:rPr>
                <w:rFonts w:cs="Arial"/>
                <w:sz w:val="22"/>
                <w:szCs w:val="22"/>
              </w:rPr>
            </w:pPr>
            <w:r w:rsidRPr="0090132C">
              <w:rPr>
                <w:rFonts w:cs="Arial"/>
                <w:b/>
                <w:sz w:val="22"/>
                <w:szCs w:val="22"/>
              </w:rPr>
              <w:t>Red</w:t>
            </w:r>
          </w:p>
        </w:tc>
        <w:tc>
          <w:tcPr>
            <w:tcW w:w="2340" w:type="dxa"/>
            <w:shd w:val="clear" w:color="auto" w:fill="BDD6EE"/>
          </w:tcPr>
          <w:p w14:paraId="319D3D6A" w14:textId="057D663A" w:rsidR="0076387B" w:rsidRPr="0090132C" w:rsidRDefault="0076387B" w:rsidP="0076387B">
            <w:pPr>
              <w:rPr>
                <w:rFonts w:cs="Arial"/>
                <w:sz w:val="22"/>
                <w:szCs w:val="22"/>
              </w:rPr>
            </w:pPr>
            <w:r>
              <w:rPr>
                <w:rFonts w:cs="Arial"/>
                <w:b/>
                <w:sz w:val="22"/>
                <w:szCs w:val="22"/>
              </w:rPr>
              <w:t>If Amber or Red what action will be taken?</w:t>
            </w:r>
          </w:p>
        </w:tc>
      </w:tr>
      <w:tr w:rsidR="0076387B" w:rsidRPr="0090132C" w14:paraId="0965CE8E" w14:textId="77777777" w:rsidTr="00F362FF">
        <w:tc>
          <w:tcPr>
            <w:tcW w:w="3964" w:type="dxa"/>
            <w:shd w:val="clear" w:color="auto" w:fill="BDD6EE"/>
          </w:tcPr>
          <w:p w14:paraId="45F618BF" w14:textId="77777777" w:rsidR="0076387B" w:rsidRPr="00E927DB" w:rsidRDefault="0076387B" w:rsidP="0076387B">
            <w:pPr>
              <w:rPr>
                <w:rFonts w:cs="Arial"/>
                <w:b/>
                <w:color w:val="000000"/>
                <w:sz w:val="22"/>
                <w:szCs w:val="22"/>
              </w:rPr>
            </w:pPr>
            <w:r w:rsidRPr="00E927DB">
              <w:rPr>
                <w:rFonts w:cs="Arial"/>
                <w:b/>
                <w:color w:val="000000"/>
                <w:sz w:val="22"/>
                <w:szCs w:val="22"/>
              </w:rPr>
              <w:t>4 Learning and development</w:t>
            </w:r>
          </w:p>
        </w:tc>
        <w:tc>
          <w:tcPr>
            <w:tcW w:w="5245" w:type="dxa"/>
            <w:shd w:val="clear" w:color="auto" w:fill="BDD6EE"/>
          </w:tcPr>
          <w:p w14:paraId="0D20288A" w14:textId="77777777" w:rsidR="0076387B" w:rsidRPr="0090132C" w:rsidRDefault="0076387B" w:rsidP="0076387B">
            <w:pPr>
              <w:rPr>
                <w:rFonts w:cs="Arial"/>
                <w:sz w:val="22"/>
                <w:szCs w:val="22"/>
              </w:rPr>
            </w:pPr>
          </w:p>
        </w:tc>
        <w:tc>
          <w:tcPr>
            <w:tcW w:w="992" w:type="dxa"/>
            <w:shd w:val="clear" w:color="auto" w:fill="BDD6EE"/>
          </w:tcPr>
          <w:p w14:paraId="25BFDEBF" w14:textId="77777777" w:rsidR="0076387B" w:rsidRPr="0090132C" w:rsidRDefault="0076387B" w:rsidP="0076387B">
            <w:pPr>
              <w:rPr>
                <w:rFonts w:cs="Arial"/>
                <w:sz w:val="22"/>
                <w:szCs w:val="22"/>
              </w:rPr>
            </w:pPr>
          </w:p>
        </w:tc>
        <w:tc>
          <w:tcPr>
            <w:tcW w:w="993" w:type="dxa"/>
            <w:shd w:val="clear" w:color="auto" w:fill="BDD6EE"/>
          </w:tcPr>
          <w:p w14:paraId="4CD10A18" w14:textId="77777777" w:rsidR="0076387B" w:rsidRPr="0090132C" w:rsidRDefault="0076387B" w:rsidP="0076387B">
            <w:pPr>
              <w:rPr>
                <w:rFonts w:cs="Arial"/>
                <w:sz w:val="22"/>
                <w:szCs w:val="22"/>
              </w:rPr>
            </w:pPr>
          </w:p>
        </w:tc>
        <w:tc>
          <w:tcPr>
            <w:tcW w:w="708" w:type="dxa"/>
            <w:shd w:val="clear" w:color="auto" w:fill="BDD6EE"/>
          </w:tcPr>
          <w:p w14:paraId="0A7D2A37" w14:textId="77777777" w:rsidR="0076387B" w:rsidRPr="0090132C" w:rsidRDefault="0076387B" w:rsidP="0076387B">
            <w:pPr>
              <w:rPr>
                <w:rFonts w:cs="Arial"/>
                <w:sz w:val="22"/>
                <w:szCs w:val="22"/>
              </w:rPr>
            </w:pPr>
          </w:p>
        </w:tc>
        <w:tc>
          <w:tcPr>
            <w:tcW w:w="2340" w:type="dxa"/>
            <w:shd w:val="clear" w:color="auto" w:fill="BDD6EE"/>
          </w:tcPr>
          <w:p w14:paraId="7EC93E3E" w14:textId="77777777" w:rsidR="0076387B" w:rsidRPr="0090132C" w:rsidRDefault="0076387B" w:rsidP="0076387B">
            <w:pPr>
              <w:rPr>
                <w:rFonts w:cs="Arial"/>
                <w:sz w:val="22"/>
                <w:szCs w:val="22"/>
              </w:rPr>
            </w:pPr>
          </w:p>
        </w:tc>
      </w:tr>
      <w:tr w:rsidR="0076387B" w:rsidRPr="0090132C" w14:paraId="5BABAAF3" w14:textId="77777777" w:rsidTr="00F362FF">
        <w:tc>
          <w:tcPr>
            <w:tcW w:w="3964" w:type="dxa"/>
            <w:shd w:val="clear" w:color="auto" w:fill="auto"/>
          </w:tcPr>
          <w:p w14:paraId="21B1E525" w14:textId="4682E556" w:rsidR="0076387B" w:rsidRPr="00E927DB" w:rsidRDefault="008A39E2" w:rsidP="0076387B">
            <w:pPr>
              <w:rPr>
                <w:rFonts w:cs="Arial"/>
                <w:color w:val="000000"/>
                <w:sz w:val="22"/>
                <w:szCs w:val="22"/>
              </w:rPr>
            </w:pPr>
            <w:r>
              <w:rPr>
                <w:rFonts w:cs="Arial"/>
                <w:color w:val="000000"/>
                <w:sz w:val="22"/>
                <w:szCs w:val="22"/>
              </w:rPr>
              <w:t>4</w:t>
            </w:r>
            <w:r w:rsidR="0076387B" w:rsidRPr="00E927DB">
              <w:rPr>
                <w:rFonts w:cs="Arial"/>
                <w:color w:val="000000"/>
                <w:sz w:val="22"/>
                <w:szCs w:val="22"/>
              </w:rPr>
              <w:t xml:space="preserve">a. </w:t>
            </w:r>
          </w:p>
          <w:p w14:paraId="40B081D3" w14:textId="302E60C8" w:rsidR="0076387B" w:rsidRDefault="0076387B" w:rsidP="0076387B">
            <w:pPr>
              <w:numPr>
                <w:ilvl w:val="0"/>
                <w:numId w:val="4"/>
              </w:numPr>
              <w:rPr>
                <w:rFonts w:cs="Arial"/>
                <w:color w:val="000000"/>
                <w:sz w:val="22"/>
                <w:szCs w:val="22"/>
              </w:rPr>
            </w:pPr>
            <w:r w:rsidRPr="00E927DB">
              <w:rPr>
                <w:rFonts w:cs="Arial"/>
                <w:color w:val="000000"/>
                <w:sz w:val="22"/>
                <w:szCs w:val="22"/>
              </w:rPr>
              <w:t>All staff receive the appropriate level of safeguarding training</w:t>
            </w:r>
          </w:p>
          <w:p w14:paraId="4E715D22" w14:textId="77777777" w:rsidR="0076387B" w:rsidRDefault="0076387B" w:rsidP="0076387B">
            <w:pPr>
              <w:numPr>
                <w:ilvl w:val="0"/>
                <w:numId w:val="4"/>
              </w:numPr>
              <w:rPr>
                <w:rFonts w:cs="Arial"/>
                <w:color w:val="000000"/>
                <w:sz w:val="22"/>
                <w:szCs w:val="22"/>
              </w:rPr>
            </w:pPr>
            <w:r w:rsidRPr="00E927DB">
              <w:rPr>
                <w:rFonts w:cs="Arial"/>
                <w:color w:val="000000"/>
                <w:sz w:val="22"/>
                <w:szCs w:val="22"/>
              </w:rPr>
              <w:t>Onboarding of new staff includes safeguarding training as part of staff induction</w:t>
            </w:r>
          </w:p>
          <w:p w14:paraId="6E0EC740" w14:textId="74CD4B05" w:rsidR="0076387B" w:rsidRDefault="0076387B" w:rsidP="0076387B">
            <w:pPr>
              <w:numPr>
                <w:ilvl w:val="0"/>
                <w:numId w:val="4"/>
              </w:numPr>
              <w:rPr>
                <w:rFonts w:cs="Arial"/>
                <w:color w:val="000000"/>
                <w:sz w:val="22"/>
                <w:szCs w:val="22"/>
              </w:rPr>
            </w:pPr>
            <w:r w:rsidRPr="00E927DB">
              <w:rPr>
                <w:rFonts w:cs="Arial"/>
                <w:color w:val="000000"/>
                <w:sz w:val="22"/>
                <w:szCs w:val="22"/>
              </w:rPr>
              <w:t xml:space="preserve">Continuous audit and monitoring are in place to </w:t>
            </w:r>
            <w:r w:rsidRPr="00E927DB">
              <w:rPr>
                <w:rFonts w:cs="Arial"/>
                <w:color w:val="000000"/>
                <w:sz w:val="22"/>
                <w:szCs w:val="22"/>
              </w:rPr>
              <w:lastRenderedPageBreak/>
              <w:t>ensure safeguarding training remains up to date</w:t>
            </w:r>
          </w:p>
          <w:p w14:paraId="47FEE3A7" w14:textId="77777777" w:rsidR="0076387B" w:rsidRPr="00E927DB" w:rsidRDefault="0076387B" w:rsidP="0076387B">
            <w:pPr>
              <w:rPr>
                <w:rFonts w:cs="Arial"/>
                <w:color w:val="000000"/>
                <w:sz w:val="22"/>
                <w:szCs w:val="22"/>
              </w:rPr>
            </w:pPr>
          </w:p>
        </w:tc>
        <w:tc>
          <w:tcPr>
            <w:tcW w:w="5245" w:type="dxa"/>
          </w:tcPr>
          <w:p w14:paraId="18704BD2" w14:textId="77777777" w:rsidR="0076387B" w:rsidRPr="0090132C" w:rsidRDefault="0076387B" w:rsidP="0076387B">
            <w:pPr>
              <w:rPr>
                <w:rFonts w:cs="Arial"/>
                <w:sz w:val="22"/>
                <w:szCs w:val="22"/>
              </w:rPr>
            </w:pPr>
          </w:p>
        </w:tc>
        <w:tc>
          <w:tcPr>
            <w:tcW w:w="992" w:type="dxa"/>
            <w:shd w:val="clear" w:color="auto" w:fill="auto"/>
          </w:tcPr>
          <w:p w14:paraId="27197C13" w14:textId="77777777" w:rsidR="0076387B" w:rsidRPr="0090132C" w:rsidRDefault="0076387B" w:rsidP="0076387B">
            <w:pPr>
              <w:rPr>
                <w:rFonts w:cs="Arial"/>
                <w:sz w:val="22"/>
                <w:szCs w:val="22"/>
              </w:rPr>
            </w:pPr>
          </w:p>
        </w:tc>
        <w:tc>
          <w:tcPr>
            <w:tcW w:w="993" w:type="dxa"/>
            <w:shd w:val="clear" w:color="auto" w:fill="auto"/>
          </w:tcPr>
          <w:p w14:paraId="17B9B501" w14:textId="77777777" w:rsidR="0076387B" w:rsidRPr="0090132C" w:rsidRDefault="0076387B" w:rsidP="0076387B">
            <w:pPr>
              <w:rPr>
                <w:rFonts w:cs="Arial"/>
                <w:sz w:val="22"/>
                <w:szCs w:val="22"/>
              </w:rPr>
            </w:pPr>
          </w:p>
        </w:tc>
        <w:tc>
          <w:tcPr>
            <w:tcW w:w="708" w:type="dxa"/>
            <w:shd w:val="clear" w:color="auto" w:fill="auto"/>
          </w:tcPr>
          <w:p w14:paraId="4A61A182" w14:textId="77777777" w:rsidR="0076387B" w:rsidRPr="0090132C" w:rsidRDefault="0076387B" w:rsidP="0076387B">
            <w:pPr>
              <w:rPr>
                <w:rFonts w:cs="Arial"/>
                <w:sz w:val="22"/>
                <w:szCs w:val="22"/>
              </w:rPr>
            </w:pPr>
          </w:p>
        </w:tc>
        <w:tc>
          <w:tcPr>
            <w:tcW w:w="2340" w:type="dxa"/>
            <w:shd w:val="clear" w:color="auto" w:fill="auto"/>
          </w:tcPr>
          <w:p w14:paraId="1E7DD045" w14:textId="77777777" w:rsidR="0076387B" w:rsidRPr="0090132C" w:rsidRDefault="0076387B" w:rsidP="0076387B">
            <w:pPr>
              <w:rPr>
                <w:rFonts w:cs="Arial"/>
                <w:sz w:val="22"/>
                <w:szCs w:val="22"/>
              </w:rPr>
            </w:pPr>
          </w:p>
        </w:tc>
      </w:tr>
      <w:tr w:rsidR="0076387B" w:rsidRPr="0090132C" w14:paraId="09D52A92" w14:textId="77777777" w:rsidTr="00F362FF">
        <w:tc>
          <w:tcPr>
            <w:tcW w:w="3964" w:type="dxa"/>
            <w:shd w:val="clear" w:color="auto" w:fill="auto"/>
          </w:tcPr>
          <w:p w14:paraId="63CA1BD8" w14:textId="1E548411" w:rsidR="0076387B" w:rsidRPr="00E927DB" w:rsidRDefault="008A39E2" w:rsidP="0076387B">
            <w:pPr>
              <w:rPr>
                <w:rFonts w:cs="Arial"/>
                <w:color w:val="000000"/>
                <w:sz w:val="22"/>
                <w:szCs w:val="22"/>
              </w:rPr>
            </w:pPr>
            <w:r>
              <w:rPr>
                <w:rFonts w:cs="Arial"/>
                <w:color w:val="000000"/>
                <w:sz w:val="22"/>
                <w:szCs w:val="22"/>
              </w:rPr>
              <w:t>4</w:t>
            </w:r>
            <w:r w:rsidR="0076387B" w:rsidRPr="00E927DB">
              <w:rPr>
                <w:rFonts w:cs="Arial"/>
                <w:color w:val="000000"/>
                <w:sz w:val="22"/>
                <w:szCs w:val="22"/>
              </w:rPr>
              <w:t>b.</w:t>
            </w:r>
          </w:p>
          <w:p w14:paraId="6CDFA09B" w14:textId="7800C712" w:rsidR="0076387B" w:rsidRDefault="0076387B" w:rsidP="0076387B">
            <w:pPr>
              <w:pStyle w:val="ListParagraph"/>
              <w:numPr>
                <w:ilvl w:val="0"/>
                <w:numId w:val="12"/>
              </w:numPr>
              <w:rPr>
                <w:rFonts w:cs="Arial"/>
                <w:color w:val="000000"/>
                <w:sz w:val="22"/>
                <w:szCs w:val="22"/>
              </w:rPr>
            </w:pPr>
            <w:r w:rsidRPr="00D9073D">
              <w:rPr>
                <w:rFonts w:cs="Arial"/>
                <w:color w:val="000000"/>
                <w:sz w:val="22"/>
                <w:szCs w:val="22"/>
              </w:rPr>
              <w:t xml:space="preserve">Are you aware of the purpose of a </w:t>
            </w:r>
            <w:hyperlink r:id="rId23" w:history="1">
              <w:r w:rsidRPr="00D9073D">
                <w:rPr>
                  <w:rStyle w:val="Hyperlink"/>
                  <w:rFonts w:cs="Arial"/>
                  <w:sz w:val="22"/>
                  <w:szCs w:val="22"/>
                </w:rPr>
                <w:t>Safeguarding Adult</w:t>
              </w:r>
              <w:r w:rsidR="00BB113D">
                <w:rPr>
                  <w:rStyle w:val="Hyperlink"/>
                  <w:rFonts w:cs="Arial"/>
                  <w:sz w:val="22"/>
                  <w:szCs w:val="22"/>
                </w:rPr>
                <w:t>s</w:t>
              </w:r>
              <w:r w:rsidRPr="00D9073D">
                <w:rPr>
                  <w:rStyle w:val="Hyperlink"/>
                  <w:rFonts w:cs="Arial"/>
                  <w:sz w:val="22"/>
                  <w:szCs w:val="22"/>
                </w:rPr>
                <w:t xml:space="preserve"> Review (SAR)</w:t>
              </w:r>
            </w:hyperlink>
            <w:r w:rsidRPr="00D9073D">
              <w:rPr>
                <w:rFonts w:cs="Arial"/>
                <w:color w:val="000000"/>
                <w:sz w:val="22"/>
                <w:szCs w:val="22"/>
              </w:rPr>
              <w:t xml:space="preserve"> and your statutory duty to refer to the Adults Board?</w:t>
            </w:r>
          </w:p>
          <w:p w14:paraId="02739B94" w14:textId="77777777" w:rsidR="0076387B" w:rsidRDefault="0076387B" w:rsidP="0076387B">
            <w:pPr>
              <w:pStyle w:val="ListParagraph"/>
              <w:numPr>
                <w:ilvl w:val="0"/>
                <w:numId w:val="12"/>
              </w:numPr>
              <w:rPr>
                <w:rFonts w:cs="Arial"/>
                <w:color w:val="000000"/>
                <w:sz w:val="22"/>
                <w:szCs w:val="22"/>
              </w:rPr>
            </w:pPr>
            <w:r w:rsidRPr="00D9073D">
              <w:rPr>
                <w:rFonts w:cs="Arial"/>
                <w:color w:val="000000"/>
                <w:sz w:val="22"/>
                <w:szCs w:val="22"/>
              </w:rPr>
              <w:t>Is there awareness within your organisation of your statutory duty to engage with the SAR process as per section 44/45 of the Care Act 2014?</w:t>
            </w:r>
          </w:p>
          <w:p w14:paraId="09945379" w14:textId="77777777" w:rsidR="0076387B" w:rsidRDefault="0076387B" w:rsidP="0076387B">
            <w:pPr>
              <w:pStyle w:val="ListParagraph"/>
              <w:numPr>
                <w:ilvl w:val="0"/>
                <w:numId w:val="12"/>
              </w:numPr>
              <w:rPr>
                <w:rFonts w:cs="Arial"/>
                <w:color w:val="000000"/>
                <w:sz w:val="22"/>
                <w:szCs w:val="22"/>
              </w:rPr>
            </w:pPr>
            <w:r w:rsidRPr="00D9073D">
              <w:rPr>
                <w:rFonts w:cs="Arial"/>
                <w:color w:val="000000"/>
                <w:sz w:val="22"/>
                <w:szCs w:val="22"/>
              </w:rPr>
              <w:t>We are aware of learning from SARs and ensure we disseminate learning to staff.</w:t>
            </w:r>
          </w:p>
          <w:p w14:paraId="4627D391" w14:textId="0EA5CC1E" w:rsidR="0076387B" w:rsidRPr="00D9073D" w:rsidRDefault="0076387B" w:rsidP="0076387B">
            <w:pPr>
              <w:pStyle w:val="ListParagraph"/>
              <w:numPr>
                <w:ilvl w:val="0"/>
                <w:numId w:val="12"/>
              </w:numPr>
              <w:rPr>
                <w:rFonts w:cs="Arial"/>
                <w:color w:val="000000"/>
                <w:sz w:val="22"/>
                <w:szCs w:val="22"/>
              </w:rPr>
            </w:pPr>
            <w:r w:rsidRPr="00D9073D">
              <w:rPr>
                <w:rFonts w:cs="Arial"/>
                <w:color w:val="000000"/>
                <w:sz w:val="22"/>
                <w:szCs w:val="22"/>
              </w:rPr>
              <w:t xml:space="preserve">Learning is embedded from SARs as well as other learning or review activity, including audits. Understanding that Boards will seek assurance that this is in place. </w:t>
            </w:r>
          </w:p>
          <w:p w14:paraId="00EC3EAA" w14:textId="77777777" w:rsidR="0076387B" w:rsidRPr="007D27AD" w:rsidRDefault="0076387B" w:rsidP="0076387B">
            <w:pPr>
              <w:autoSpaceDE w:val="0"/>
              <w:autoSpaceDN w:val="0"/>
              <w:adjustRightInd w:val="0"/>
              <w:rPr>
                <w:rFonts w:cs="Arial"/>
                <w:color w:val="000000"/>
                <w:sz w:val="22"/>
                <w:szCs w:val="22"/>
                <w:highlight w:val="yellow"/>
              </w:rPr>
            </w:pPr>
          </w:p>
        </w:tc>
        <w:tc>
          <w:tcPr>
            <w:tcW w:w="5245" w:type="dxa"/>
          </w:tcPr>
          <w:p w14:paraId="022CC333" w14:textId="77777777" w:rsidR="0076387B" w:rsidRPr="0090132C" w:rsidRDefault="0076387B" w:rsidP="0076387B">
            <w:pPr>
              <w:rPr>
                <w:rFonts w:cs="Arial"/>
                <w:sz w:val="22"/>
                <w:szCs w:val="22"/>
              </w:rPr>
            </w:pPr>
          </w:p>
        </w:tc>
        <w:tc>
          <w:tcPr>
            <w:tcW w:w="992" w:type="dxa"/>
            <w:shd w:val="clear" w:color="auto" w:fill="auto"/>
          </w:tcPr>
          <w:p w14:paraId="0A491AED" w14:textId="77777777" w:rsidR="0076387B" w:rsidRPr="0090132C" w:rsidRDefault="0076387B" w:rsidP="0076387B">
            <w:pPr>
              <w:rPr>
                <w:rFonts w:cs="Arial"/>
                <w:sz w:val="22"/>
                <w:szCs w:val="22"/>
              </w:rPr>
            </w:pPr>
          </w:p>
        </w:tc>
        <w:tc>
          <w:tcPr>
            <w:tcW w:w="993" w:type="dxa"/>
            <w:shd w:val="clear" w:color="auto" w:fill="auto"/>
          </w:tcPr>
          <w:p w14:paraId="319AB932" w14:textId="77777777" w:rsidR="0076387B" w:rsidRPr="0090132C" w:rsidRDefault="0076387B" w:rsidP="0076387B">
            <w:pPr>
              <w:rPr>
                <w:rFonts w:cs="Arial"/>
                <w:sz w:val="22"/>
                <w:szCs w:val="22"/>
              </w:rPr>
            </w:pPr>
          </w:p>
        </w:tc>
        <w:tc>
          <w:tcPr>
            <w:tcW w:w="708" w:type="dxa"/>
            <w:shd w:val="clear" w:color="auto" w:fill="auto"/>
          </w:tcPr>
          <w:p w14:paraId="17BF7C1E" w14:textId="77777777" w:rsidR="0076387B" w:rsidRPr="0090132C" w:rsidRDefault="0076387B" w:rsidP="0076387B">
            <w:pPr>
              <w:rPr>
                <w:rFonts w:cs="Arial"/>
                <w:sz w:val="22"/>
                <w:szCs w:val="22"/>
              </w:rPr>
            </w:pPr>
          </w:p>
        </w:tc>
        <w:tc>
          <w:tcPr>
            <w:tcW w:w="2340" w:type="dxa"/>
            <w:shd w:val="clear" w:color="auto" w:fill="auto"/>
          </w:tcPr>
          <w:p w14:paraId="28095A2D" w14:textId="77777777" w:rsidR="0076387B" w:rsidRPr="0090132C" w:rsidRDefault="0076387B" w:rsidP="0076387B">
            <w:pPr>
              <w:rPr>
                <w:rFonts w:cs="Arial"/>
                <w:sz w:val="22"/>
                <w:szCs w:val="22"/>
              </w:rPr>
            </w:pPr>
          </w:p>
        </w:tc>
      </w:tr>
      <w:tr w:rsidR="0076387B" w:rsidRPr="0090132C" w14:paraId="070CFD7E" w14:textId="77777777" w:rsidTr="00F362FF">
        <w:tc>
          <w:tcPr>
            <w:tcW w:w="3964" w:type="dxa"/>
            <w:shd w:val="clear" w:color="auto" w:fill="auto"/>
          </w:tcPr>
          <w:p w14:paraId="51CEDBAF" w14:textId="643E2652" w:rsidR="0076387B" w:rsidRDefault="008A39E2" w:rsidP="0076387B">
            <w:pPr>
              <w:rPr>
                <w:rFonts w:cs="Arial"/>
                <w:color w:val="000000"/>
                <w:sz w:val="22"/>
                <w:szCs w:val="22"/>
              </w:rPr>
            </w:pPr>
            <w:r>
              <w:rPr>
                <w:rFonts w:cs="Arial"/>
                <w:color w:val="000000"/>
                <w:sz w:val="22"/>
                <w:szCs w:val="22"/>
              </w:rPr>
              <w:t>4</w:t>
            </w:r>
            <w:r w:rsidR="0076387B" w:rsidRPr="00781962">
              <w:rPr>
                <w:rFonts w:cs="Arial"/>
                <w:color w:val="000000"/>
                <w:sz w:val="22"/>
                <w:szCs w:val="22"/>
              </w:rPr>
              <w:t xml:space="preserve">c. </w:t>
            </w:r>
          </w:p>
          <w:p w14:paraId="07CEAEB5" w14:textId="2BDC2FE6" w:rsidR="0076387B" w:rsidRDefault="0076387B" w:rsidP="0076387B">
            <w:pPr>
              <w:numPr>
                <w:ilvl w:val="0"/>
                <w:numId w:val="8"/>
              </w:numPr>
              <w:rPr>
                <w:rFonts w:cs="Arial"/>
                <w:color w:val="000000"/>
                <w:sz w:val="22"/>
                <w:szCs w:val="22"/>
              </w:rPr>
            </w:pPr>
            <w:r w:rsidRPr="00781962">
              <w:rPr>
                <w:rFonts w:cs="Arial"/>
                <w:color w:val="000000"/>
                <w:sz w:val="22"/>
                <w:szCs w:val="22"/>
              </w:rPr>
              <w:t xml:space="preserve">Are you confident in the application of the </w:t>
            </w:r>
            <w:hyperlink r:id="rId24" w:history="1">
              <w:r w:rsidRPr="00300715">
                <w:rPr>
                  <w:rStyle w:val="Hyperlink"/>
                  <w:rFonts w:cs="Arial"/>
                  <w:sz w:val="22"/>
                  <w:szCs w:val="22"/>
                </w:rPr>
                <w:t>4LSAB Family Approach Guidance</w:t>
              </w:r>
            </w:hyperlink>
            <w:r w:rsidRPr="00781962">
              <w:rPr>
                <w:rFonts w:cs="Arial"/>
                <w:color w:val="000000"/>
                <w:sz w:val="22"/>
                <w:szCs w:val="22"/>
              </w:rPr>
              <w:t xml:space="preserve"> and the important links this highlights in relation to safeguarding concerns for the whole family?</w:t>
            </w:r>
          </w:p>
          <w:p w14:paraId="1F10F8F9" w14:textId="549AA94C" w:rsidR="0076387B" w:rsidRPr="00AA52EA" w:rsidRDefault="0076387B" w:rsidP="0076387B">
            <w:pPr>
              <w:numPr>
                <w:ilvl w:val="0"/>
                <w:numId w:val="8"/>
              </w:numPr>
              <w:rPr>
                <w:rFonts w:cs="Arial"/>
                <w:color w:val="000000"/>
                <w:sz w:val="22"/>
                <w:szCs w:val="22"/>
              </w:rPr>
            </w:pPr>
            <w:r>
              <w:rPr>
                <w:rFonts w:cs="Arial"/>
                <w:color w:val="000000"/>
                <w:sz w:val="22"/>
                <w:szCs w:val="22"/>
              </w:rPr>
              <w:t>Are you aware that there is a different pathway, threshold and legal framework for raising safeguarding concerns for children 0-17 and adults 18+?</w:t>
            </w:r>
          </w:p>
        </w:tc>
        <w:tc>
          <w:tcPr>
            <w:tcW w:w="5245" w:type="dxa"/>
          </w:tcPr>
          <w:p w14:paraId="692C2A2B" w14:textId="77777777" w:rsidR="0076387B" w:rsidRPr="0090132C" w:rsidRDefault="0076387B" w:rsidP="0076387B">
            <w:pPr>
              <w:rPr>
                <w:rFonts w:cs="Arial"/>
                <w:sz w:val="22"/>
                <w:szCs w:val="22"/>
              </w:rPr>
            </w:pPr>
          </w:p>
        </w:tc>
        <w:tc>
          <w:tcPr>
            <w:tcW w:w="992" w:type="dxa"/>
            <w:shd w:val="clear" w:color="auto" w:fill="auto"/>
          </w:tcPr>
          <w:p w14:paraId="5E5A98EC" w14:textId="77777777" w:rsidR="0076387B" w:rsidRPr="0090132C" w:rsidRDefault="0076387B" w:rsidP="0076387B">
            <w:pPr>
              <w:rPr>
                <w:rFonts w:cs="Arial"/>
                <w:sz w:val="22"/>
                <w:szCs w:val="22"/>
              </w:rPr>
            </w:pPr>
          </w:p>
        </w:tc>
        <w:tc>
          <w:tcPr>
            <w:tcW w:w="993" w:type="dxa"/>
            <w:shd w:val="clear" w:color="auto" w:fill="auto"/>
          </w:tcPr>
          <w:p w14:paraId="54A985C0" w14:textId="77777777" w:rsidR="0076387B" w:rsidRPr="0090132C" w:rsidRDefault="0076387B" w:rsidP="0076387B">
            <w:pPr>
              <w:rPr>
                <w:rFonts w:cs="Arial"/>
                <w:sz w:val="22"/>
                <w:szCs w:val="22"/>
              </w:rPr>
            </w:pPr>
          </w:p>
        </w:tc>
        <w:tc>
          <w:tcPr>
            <w:tcW w:w="708" w:type="dxa"/>
            <w:shd w:val="clear" w:color="auto" w:fill="auto"/>
          </w:tcPr>
          <w:p w14:paraId="067D05CC" w14:textId="77777777" w:rsidR="0076387B" w:rsidRPr="0090132C" w:rsidRDefault="0076387B" w:rsidP="0076387B">
            <w:pPr>
              <w:rPr>
                <w:rFonts w:cs="Arial"/>
                <w:sz w:val="22"/>
                <w:szCs w:val="22"/>
              </w:rPr>
            </w:pPr>
          </w:p>
        </w:tc>
        <w:tc>
          <w:tcPr>
            <w:tcW w:w="2340" w:type="dxa"/>
            <w:shd w:val="clear" w:color="auto" w:fill="auto"/>
          </w:tcPr>
          <w:p w14:paraId="05541DEF" w14:textId="77777777" w:rsidR="0076387B" w:rsidRPr="0090132C" w:rsidRDefault="0076387B" w:rsidP="0076387B">
            <w:pPr>
              <w:rPr>
                <w:rFonts w:cs="Arial"/>
                <w:sz w:val="22"/>
                <w:szCs w:val="22"/>
              </w:rPr>
            </w:pPr>
          </w:p>
        </w:tc>
      </w:tr>
      <w:tr w:rsidR="0076387B" w:rsidRPr="0090132C" w14:paraId="46037A1F" w14:textId="77777777" w:rsidTr="00F362FF">
        <w:tc>
          <w:tcPr>
            <w:tcW w:w="3964" w:type="dxa"/>
            <w:shd w:val="clear" w:color="auto" w:fill="auto"/>
          </w:tcPr>
          <w:p w14:paraId="18658FEF" w14:textId="23DBCAEA" w:rsidR="0076387B" w:rsidRDefault="008A39E2" w:rsidP="0076387B">
            <w:pPr>
              <w:rPr>
                <w:rFonts w:cs="Arial"/>
                <w:color w:val="000000"/>
                <w:sz w:val="22"/>
                <w:szCs w:val="22"/>
              </w:rPr>
            </w:pPr>
            <w:r>
              <w:rPr>
                <w:rFonts w:cs="Arial"/>
                <w:color w:val="000000"/>
                <w:sz w:val="22"/>
                <w:szCs w:val="22"/>
              </w:rPr>
              <w:lastRenderedPageBreak/>
              <w:t>4</w:t>
            </w:r>
            <w:r w:rsidR="0076387B">
              <w:rPr>
                <w:rFonts w:cs="Arial"/>
                <w:color w:val="000000"/>
                <w:sz w:val="22"/>
                <w:szCs w:val="22"/>
              </w:rPr>
              <w:t xml:space="preserve">d. </w:t>
            </w:r>
          </w:p>
          <w:p w14:paraId="0B4F9068" w14:textId="74969579" w:rsidR="0076387B" w:rsidRPr="00781962" w:rsidRDefault="0076387B" w:rsidP="0076387B">
            <w:pPr>
              <w:numPr>
                <w:ilvl w:val="0"/>
                <w:numId w:val="5"/>
              </w:numPr>
              <w:rPr>
                <w:rFonts w:cs="Arial"/>
                <w:sz w:val="22"/>
                <w:szCs w:val="22"/>
              </w:rPr>
            </w:pPr>
            <w:r w:rsidRPr="00781962">
              <w:rPr>
                <w:rFonts w:cs="Arial"/>
                <w:sz w:val="22"/>
                <w:szCs w:val="22"/>
              </w:rPr>
              <w:t xml:space="preserve">Does your organisation have assurance on the use of the </w:t>
            </w:r>
            <w:hyperlink r:id="rId25" w:history="1">
              <w:r w:rsidRPr="00CF648D">
                <w:rPr>
                  <w:rStyle w:val="Hyperlink"/>
                  <w:rFonts w:cs="Arial"/>
                  <w:sz w:val="22"/>
                  <w:szCs w:val="22"/>
                </w:rPr>
                <w:t>4LSAB Fire Safety framework</w:t>
              </w:r>
            </w:hyperlink>
            <w:r w:rsidRPr="00781962">
              <w:rPr>
                <w:rFonts w:cs="Arial"/>
                <w:sz w:val="22"/>
                <w:szCs w:val="22"/>
              </w:rPr>
              <w:t>, including recognising the link between increased vulnerability factors and increased fire risk?</w:t>
            </w:r>
          </w:p>
          <w:p w14:paraId="06638B53" w14:textId="4E775A13" w:rsidR="0076387B" w:rsidRPr="00781962" w:rsidRDefault="0076387B" w:rsidP="0076387B">
            <w:pPr>
              <w:numPr>
                <w:ilvl w:val="0"/>
                <w:numId w:val="5"/>
              </w:numPr>
              <w:rPr>
                <w:rFonts w:cs="Arial"/>
                <w:sz w:val="22"/>
                <w:szCs w:val="22"/>
              </w:rPr>
            </w:pPr>
            <w:r w:rsidRPr="00781962">
              <w:rPr>
                <w:rFonts w:cs="Arial"/>
                <w:sz w:val="22"/>
                <w:szCs w:val="22"/>
              </w:rPr>
              <w:t xml:space="preserve">Is your organisation confident in making </w:t>
            </w:r>
            <w:hyperlink r:id="rId26" w:history="1">
              <w:r w:rsidRPr="00A31CFF">
                <w:rPr>
                  <w:rStyle w:val="Hyperlink"/>
                  <w:rFonts w:cs="Arial"/>
                  <w:sz w:val="22"/>
                  <w:szCs w:val="22"/>
                </w:rPr>
                <w:t>safe and well referrals</w:t>
              </w:r>
            </w:hyperlink>
            <w:r w:rsidRPr="00781962">
              <w:rPr>
                <w:rFonts w:cs="Arial"/>
                <w:sz w:val="22"/>
                <w:szCs w:val="22"/>
              </w:rPr>
              <w:t>?</w:t>
            </w:r>
          </w:p>
          <w:p w14:paraId="33E4A2B4" w14:textId="77777777" w:rsidR="0076387B" w:rsidRPr="00781962" w:rsidRDefault="0076387B" w:rsidP="0076387B">
            <w:pPr>
              <w:rPr>
                <w:rFonts w:cs="Arial"/>
                <w:color w:val="000000"/>
                <w:sz w:val="22"/>
                <w:szCs w:val="22"/>
              </w:rPr>
            </w:pPr>
          </w:p>
        </w:tc>
        <w:tc>
          <w:tcPr>
            <w:tcW w:w="5245" w:type="dxa"/>
          </w:tcPr>
          <w:p w14:paraId="6542AC07" w14:textId="77777777" w:rsidR="0076387B" w:rsidRPr="0090132C" w:rsidRDefault="0076387B" w:rsidP="0076387B">
            <w:pPr>
              <w:rPr>
                <w:rFonts w:cs="Arial"/>
                <w:sz w:val="22"/>
                <w:szCs w:val="22"/>
              </w:rPr>
            </w:pPr>
          </w:p>
        </w:tc>
        <w:tc>
          <w:tcPr>
            <w:tcW w:w="992" w:type="dxa"/>
            <w:shd w:val="clear" w:color="auto" w:fill="auto"/>
          </w:tcPr>
          <w:p w14:paraId="49CE842D" w14:textId="77777777" w:rsidR="0076387B" w:rsidRPr="0090132C" w:rsidRDefault="0076387B" w:rsidP="0076387B">
            <w:pPr>
              <w:rPr>
                <w:rFonts w:cs="Arial"/>
                <w:sz w:val="22"/>
                <w:szCs w:val="22"/>
              </w:rPr>
            </w:pPr>
          </w:p>
        </w:tc>
        <w:tc>
          <w:tcPr>
            <w:tcW w:w="993" w:type="dxa"/>
            <w:shd w:val="clear" w:color="auto" w:fill="auto"/>
          </w:tcPr>
          <w:p w14:paraId="12B180F3" w14:textId="77777777" w:rsidR="0076387B" w:rsidRPr="0090132C" w:rsidRDefault="0076387B" w:rsidP="0076387B">
            <w:pPr>
              <w:rPr>
                <w:rFonts w:cs="Arial"/>
                <w:sz w:val="22"/>
                <w:szCs w:val="22"/>
              </w:rPr>
            </w:pPr>
          </w:p>
        </w:tc>
        <w:tc>
          <w:tcPr>
            <w:tcW w:w="708" w:type="dxa"/>
            <w:shd w:val="clear" w:color="auto" w:fill="auto"/>
          </w:tcPr>
          <w:p w14:paraId="3EACB282" w14:textId="77777777" w:rsidR="0076387B" w:rsidRPr="0090132C" w:rsidRDefault="0076387B" w:rsidP="0076387B">
            <w:pPr>
              <w:rPr>
                <w:rFonts w:cs="Arial"/>
                <w:sz w:val="22"/>
                <w:szCs w:val="22"/>
              </w:rPr>
            </w:pPr>
          </w:p>
        </w:tc>
        <w:tc>
          <w:tcPr>
            <w:tcW w:w="2340" w:type="dxa"/>
            <w:shd w:val="clear" w:color="auto" w:fill="auto"/>
          </w:tcPr>
          <w:p w14:paraId="024902F7" w14:textId="77777777" w:rsidR="0076387B" w:rsidRPr="0090132C" w:rsidRDefault="0076387B" w:rsidP="0076387B">
            <w:pPr>
              <w:rPr>
                <w:rFonts w:cs="Arial"/>
                <w:sz w:val="22"/>
                <w:szCs w:val="22"/>
              </w:rPr>
            </w:pPr>
          </w:p>
        </w:tc>
      </w:tr>
      <w:tr w:rsidR="0076387B" w:rsidRPr="0090132C" w14:paraId="2A037F99" w14:textId="77777777" w:rsidTr="00F362FF">
        <w:tc>
          <w:tcPr>
            <w:tcW w:w="3964" w:type="dxa"/>
            <w:shd w:val="clear" w:color="auto" w:fill="auto"/>
          </w:tcPr>
          <w:p w14:paraId="0E70E08B" w14:textId="37A94DAA" w:rsidR="0076387B" w:rsidRDefault="008A39E2" w:rsidP="0076387B">
            <w:pPr>
              <w:rPr>
                <w:rFonts w:cs="Arial"/>
                <w:color w:val="000000"/>
                <w:sz w:val="22"/>
                <w:szCs w:val="22"/>
              </w:rPr>
            </w:pPr>
            <w:r>
              <w:rPr>
                <w:rFonts w:cs="Arial"/>
                <w:color w:val="000000"/>
                <w:sz w:val="22"/>
                <w:szCs w:val="22"/>
              </w:rPr>
              <w:t>4</w:t>
            </w:r>
            <w:r w:rsidR="0076387B">
              <w:rPr>
                <w:rFonts w:cs="Arial"/>
                <w:color w:val="000000"/>
                <w:sz w:val="22"/>
                <w:szCs w:val="22"/>
              </w:rPr>
              <w:t xml:space="preserve">e. </w:t>
            </w:r>
          </w:p>
          <w:p w14:paraId="1B62E07B" w14:textId="15E349D8" w:rsidR="0076387B" w:rsidRDefault="0076387B" w:rsidP="0076387B">
            <w:pPr>
              <w:numPr>
                <w:ilvl w:val="0"/>
                <w:numId w:val="6"/>
              </w:numPr>
              <w:rPr>
                <w:rFonts w:cs="Arial"/>
                <w:color w:val="000000"/>
                <w:sz w:val="22"/>
                <w:szCs w:val="22"/>
              </w:rPr>
            </w:pPr>
            <w:r>
              <w:rPr>
                <w:rFonts w:cs="Arial"/>
                <w:color w:val="000000"/>
                <w:sz w:val="22"/>
                <w:szCs w:val="22"/>
              </w:rPr>
              <w:t xml:space="preserve">Do you have the appropriate plans, policies and training in place to identify and continue safeguarding support during  transition into adulthood in line with </w:t>
            </w:r>
            <w:hyperlink r:id="rId27" w:history="1">
              <w:r w:rsidRPr="00053890">
                <w:rPr>
                  <w:rStyle w:val="Hyperlink"/>
                  <w:rFonts w:cs="Arial"/>
                  <w:sz w:val="22"/>
                  <w:szCs w:val="22"/>
                </w:rPr>
                <w:t>4LSAB Multi Agency Framework for managing risk and safeguarding people moving into adulthood.</w:t>
              </w:r>
            </w:hyperlink>
          </w:p>
          <w:p w14:paraId="3B4A9A10" w14:textId="77777777" w:rsidR="0076387B" w:rsidRDefault="0076387B" w:rsidP="0076387B">
            <w:pPr>
              <w:rPr>
                <w:rFonts w:cs="Arial"/>
                <w:color w:val="000000"/>
                <w:sz w:val="22"/>
                <w:szCs w:val="22"/>
              </w:rPr>
            </w:pPr>
          </w:p>
        </w:tc>
        <w:tc>
          <w:tcPr>
            <w:tcW w:w="5245" w:type="dxa"/>
          </w:tcPr>
          <w:p w14:paraId="38052750" w14:textId="77777777" w:rsidR="0076387B" w:rsidRPr="0090132C" w:rsidRDefault="0076387B" w:rsidP="0076387B">
            <w:pPr>
              <w:rPr>
                <w:rFonts w:cs="Arial"/>
                <w:sz w:val="22"/>
                <w:szCs w:val="22"/>
              </w:rPr>
            </w:pPr>
          </w:p>
        </w:tc>
        <w:tc>
          <w:tcPr>
            <w:tcW w:w="992" w:type="dxa"/>
            <w:shd w:val="clear" w:color="auto" w:fill="auto"/>
          </w:tcPr>
          <w:p w14:paraId="38C1F730" w14:textId="77777777" w:rsidR="0076387B" w:rsidRPr="0090132C" w:rsidRDefault="0076387B" w:rsidP="0076387B">
            <w:pPr>
              <w:rPr>
                <w:rFonts w:cs="Arial"/>
                <w:sz w:val="22"/>
                <w:szCs w:val="22"/>
              </w:rPr>
            </w:pPr>
          </w:p>
        </w:tc>
        <w:tc>
          <w:tcPr>
            <w:tcW w:w="993" w:type="dxa"/>
            <w:shd w:val="clear" w:color="auto" w:fill="auto"/>
          </w:tcPr>
          <w:p w14:paraId="0434BF16" w14:textId="77777777" w:rsidR="0076387B" w:rsidRPr="0090132C" w:rsidRDefault="0076387B" w:rsidP="0076387B">
            <w:pPr>
              <w:rPr>
                <w:rFonts w:cs="Arial"/>
                <w:sz w:val="22"/>
                <w:szCs w:val="22"/>
              </w:rPr>
            </w:pPr>
          </w:p>
        </w:tc>
        <w:tc>
          <w:tcPr>
            <w:tcW w:w="708" w:type="dxa"/>
            <w:shd w:val="clear" w:color="auto" w:fill="auto"/>
          </w:tcPr>
          <w:p w14:paraId="76936FE1" w14:textId="77777777" w:rsidR="0076387B" w:rsidRPr="0090132C" w:rsidRDefault="0076387B" w:rsidP="0076387B">
            <w:pPr>
              <w:rPr>
                <w:rFonts w:cs="Arial"/>
                <w:sz w:val="22"/>
                <w:szCs w:val="22"/>
              </w:rPr>
            </w:pPr>
          </w:p>
        </w:tc>
        <w:tc>
          <w:tcPr>
            <w:tcW w:w="2340" w:type="dxa"/>
            <w:shd w:val="clear" w:color="auto" w:fill="auto"/>
          </w:tcPr>
          <w:p w14:paraId="1137F01F" w14:textId="77777777" w:rsidR="0076387B" w:rsidRPr="0090132C" w:rsidRDefault="0076387B" w:rsidP="0076387B">
            <w:pPr>
              <w:rPr>
                <w:rFonts w:cs="Arial"/>
                <w:sz w:val="22"/>
                <w:szCs w:val="22"/>
              </w:rPr>
            </w:pPr>
          </w:p>
        </w:tc>
      </w:tr>
      <w:tr w:rsidR="0076387B" w:rsidRPr="0090132C" w14:paraId="0FA15C9C" w14:textId="77777777" w:rsidTr="00F362FF">
        <w:tc>
          <w:tcPr>
            <w:tcW w:w="3964" w:type="dxa"/>
            <w:shd w:val="clear" w:color="auto" w:fill="auto"/>
          </w:tcPr>
          <w:p w14:paraId="6342DC1C" w14:textId="4A8D7942" w:rsidR="0076387B" w:rsidRDefault="008A39E2" w:rsidP="0076387B">
            <w:pPr>
              <w:rPr>
                <w:rFonts w:cs="Arial"/>
                <w:color w:val="000000"/>
                <w:sz w:val="22"/>
                <w:szCs w:val="22"/>
              </w:rPr>
            </w:pPr>
            <w:r>
              <w:rPr>
                <w:rFonts w:cs="Arial"/>
                <w:color w:val="000000"/>
                <w:sz w:val="22"/>
                <w:szCs w:val="22"/>
              </w:rPr>
              <w:t>4</w:t>
            </w:r>
            <w:r w:rsidR="0076387B">
              <w:rPr>
                <w:rFonts w:cs="Arial"/>
                <w:color w:val="000000"/>
                <w:sz w:val="22"/>
                <w:szCs w:val="22"/>
              </w:rPr>
              <w:t xml:space="preserve">f. </w:t>
            </w:r>
          </w:p>
          <w:p w14:paraId="1702FB9C" w14:textId="7511E112" w:rsidR="0076387B" w:rsidRDefault="0076387B" w:rsidP="0076387B">
            <w:pPr>
              <w:numPr>
                <w:ilvl w:val="0"/>
                <w:numId w:val="7"/>
              </w:numPr>
              <w:rPr>
                <w:rFonts w:cs="Arial"/>
                <w:color w:val="000000"/>
                <w:sz w:val="22"/>
                <w:szCs w:val="22"/>
              </w:rPr>
            </w:pPr>
            <w:r>
              <w:rPr>
                <w:rFonts w:cs="Arial"/>
                <w:color w:val="000000"/>
                <w:sz w:val="22"/>
                <w:szCs w:val="22"/>
              </w:rPr>
              <w:t>Does your organisation provide training on working with those who are displaying alcohol depend</w:t>
            </w:r>
            <w:r w:rsidR="00BB113D">
              <w:rPr>
                <w:rFonts w:cs="Arial"/>
                <w:color w:val="000000"/>
                <w:sz w:val="22"/>
                <w:szCs w:val="22"/>
              </w:rPr>
              <w:t>e</w:t>
            </w:r>
            <w:r>
              <w:rPr>
                <w:rFonts w:cs="Arial"/>
                <w:color w:val="000000"/>
                <w:sz w:val="22"/>
                <w:szCs w:val="22"/>
              </w:rPr>
              <w:t xml:space="preserve">nt behaviours </w:t>
            </w:r>
            <w:proofErr w:type="spellStart"/>
            <w:r>
              <w:rPr>
                <w:rFonts w:cs="Arial"/>
                <w:color w:val="000000"/>
                <w:sz w:val="22"/>
                <w:szCs w:val="22"/>
              </w:rPr>
              <w:t>ie</w:t>
            </w:r>
            <w:proofErr w:type="spellEnd"/>
            <w:r>
              <w:rPr>
                <w:rFonts w:cs="Arial"/>
                <w:color w:val="000000"/>
                <w:sz w:val="22"/>
                <w:szCs w:val="22"/>
              </w:rPr>
              <w:t xml:space="preserve"> </w:t>
            </w:r>
            <w:proofErr w:type="spellStart"/>
            <w:r>
              <w:rPr>
                <w:rFonts w:cs="Arial"/>
                <w:color w:val="000000"/>
                <w:sz w:val="22"/>
                <w:szCs w:val="22"/>
              </w:rPr>
              <w:t>self neglect</w:t>
            </w:r>
            <w:proofErr w:type="spellEnd"/>
            <w:r>
              <w:rPr>
                <w:rFonts w:cs="Arial"/>
                <w:color w:val="000000"/>
                <w:sz w:val="22"/>
                <w:szCs w:val="22"/>
              </w:rPr>
              <w:t xml:space="preserve">? </w:t>
            </w:r>
          </w:p>
          <w:p w14:paraId="687B568D" w14:textId="77777777" w:rsidR="0076387B" w:rsidRPr="00A845E3" w:rsidRDefault="0076387B" w:rsidP="0076387B">
            <w:pPr>
              <w:numPr>
                <w:ilvl w:val="0"/>
                <w:numId w:val="7"/>
              </w:numPr>
              <w:rPr>
                <w:rFonts w:cs="Arial"/>
                <w:sz w:val="22"/>
                <w:szCs w:val="22"/>
              </w:rPr>
            </w:pPr>
            <w:r w:rsidRPr="00A845E3">
              <w:rPr>
                <w:rFonts w:cs="Arial"/>
                <w:color w:val="000000"/>
                <w:sz w:val="22"/>
                <w:szCs w:val="22"/>
              </w:rPr>
              <w:t xml:space="preserve">Do staff have the </w:t>
            </w:r>
            <w:r w:rsidRPr="00A845E3">
              <w:rPr>
                <w:rFonts w:cs="Arial"/>
                <w:sz w:val="22"/>
                <w:szCs w:val="22"/>
              </w:rPr>
              <w:t>skills, knowledge and confidence to recognise and sign post for Alcohol dependency and acknowledge the challenges associated with it?</w:t>
            </w:r>
          </w:p>
          <w:p w14:paraId="5EB458FB" w14:textId="77777777" w:rsidR="0076387B" w:rsidRDefault="0076387B" w:rsidP="0076387B">
            <w:pPr>
              <w:rPr>
                <w:rFonts w:cs="Arial"/>
                <w:color w:val="000000"/>
                <w:sz w:val="22"/>
                <w:szCs w:val="22"/>
              </w:rPr>
            </w:pPr>
          </w:p>
        </w:tc>
        <w:tc>
          <w:tcPr>
            <w:tcW w:w="5245" w:type="dxa"/>
          </w:tcPr>
          <w:p w14:paraId="47C67564" w14:textId="77777777" w:rsidR="0076387B" w:rsidRPr="0090132C" w:rsidRDefault="0076387B" w:rsidP="0076387B">
            <w:pPr>
              <w:rPr>
                <w:rFonts w:cs="Arial"/>
                <w:sz w:val="22"/>
                <w:szCs w:val="22"/>
              </w:rPr>
            </w:pPr>
          </w:p>
        </w:tc>
        <w:tc>
          <w:tcPr>
            <w:tcW w:w="992" w:type="dxa"/>
            <w:shd w:val="clear" w:color="auto" w:fill="auto"/>
          </w:tcPr>
          <w:p w14:paraId="23925FDC" w14:textId="77777777" w:rsidR="0076387B" w:rsidRPr="0090132C" w:rsidRDefault="0076387B" w:rsidP="0076387B">
            <w:pPr>
              <w:rPr>
                <w:rFonts w:cs="Arial"/>
                <w:sz w:val="22"/>
                <w:szCs w:val="22"/>
              </w:rPr>
            </w:pPr>
          </w:p>
        </w:tc>
        <w:tc>
          <w:tcPr>
            <w:tcW w:w="993" w:type="dxa"/>
            <w:shd w:val="clear" w:color="auto" w:fill="auto"/>
          </w:tcPr>
          <w:p w14:paraId="41744F4B" w14:textId="77777777" w:rsidR="0076387B" w:rsidRPr="0090132C" w:rsidRDefault="0076387B" w:rsidP="0076387B">
            <w:pPr>
              <w:rPr>
                <w:rFonts w:cs="Arial"/>
                <w:sz w:val="22"/>
                <w:szCs w:val="22"/>
              </w:rPr>
            </w:pPr>
          </w:p>
        </w:tc>
        <w:tc>
          <w:tcPr>
            <w:tcW w:w="708" w:type="dxa"/>
            <w:shd w:val="clear" w:color="auto" w:fill="auto"/>
          </w:tcPr>
          <w:p w14:paraId="2612B7F4" w14:textId="77777777" w:rsidR="0076387B" w:rsidRPr="0090132C" w:rsidRDefault="0076387B" w:rsidP="0076387B">
            <w:pPr>
              <w:rPr>
                <w:rFonts w:cs="Arial"/>
                <w:sz w:val="22"/>
                <w:szCs w:val="22"/>
              </w:rPr>
            </w:pPr>
          </w:p>
        </w:tc>
        <w:tc>
          <w:tcPr>
            <w:tcW w:w="2340" w:type="dxa"/>
            <w:shd w:val="clear" w:color="auto" w:fill="auto"/>
          </w:tcPr>
          <w:p w14:paraId="3727DEF6" w14:textId="77777777" w:rsidR="0076387B" w:rsidRPr="0090132C" w:rsidRDefault="0076387B" w:rsidP="0076387B">
            <w:pPr>
              <w:rPr>
                <w:rFonts w:cs="Arial"/>
                <w:sz w:val="22"/>
                <w:szCs w:val="22"/>
              </w:rPr>
            </w:pPr>
          </w:p>
        </w:tc>
      </w:tr>
      <w:tr w:rsidR="0076387B" w:rsidRPr="0090132C" w14:paraId="3668EBC1" w14:textId="77777777" w:rsidTr="00F362FF">
        <w:tc>
          <w:tcPr>
            <w:tcW w:w="3964" w:type="dxa"/>
            <w:shd w:val="clear" w:color="auto" w:fill="BDD6EE"/>
          </w:tcPr>
          <w:p w14:paraId="3C6A8CF6" w14:textId="77777777" w:rsidR="0076387B" w:rsidRDefault="0076387B" w:rsidP="0076387B">
            <w:pPr>
              <w:rPr>
                <w:rFonts w:cs="Arial"/>
                <w:b/>
                <w:color w:val="000000"/>
                <w:sz w:val="22"/>
                <w:szCs w:val="22"/>
              </w:rPr>
            </w:pPr>
          </w:p>
        </w:tc>
        <w:tc>
          <w:tcPr>
            <w:tcW w:w="5245" w:type="dxa"/>
            <w:shd w:val="clear" w:color="auto" w:fill="BDD6EE"/>
          </w:tcPr>
          <w:p w14:paraId="5EAE8D5C" w14:textId="77777777" w:rsidR="0076387B" w:rsidRPr="0090132C" w:rsidRDefault="0076387B" w:rsidP="0076387B">
            <w:pPr>
              <w:rPr>
                <w:rFonts w:cs="Arial"/>
                <w:b/>
                <w:sz w:val="22"/>
                <w:szCs w:val="22"/>
              </w:rPr>
            </w:pPr>
            <w:r w:rsidRPr="0090132C">
              <w:rPr>
                <w:rFonts w:cs="Arial"/>
                <w:b/>
                <w:sz w:val="22"/>
                <w:szCs w:val="22"/>
              </w:rPr>
              <w:t>Evidence and improvement actions required</w:t>
            </w:r>
          </w:p>
          <w:p w14:paraId="6971F403" w14:textId="77777777" w:rsidR="0076387B" w:rsidRPr="0090132C" w:rsidRDefault="0076387B" w:rsidP="0076387B">
            <w:pPr>
              <w:rPr>
                <w:rFonts w:cs="Arial"/>
                <w:b/>
                <w:sz w:val="22"/>
                <w:szCs w:val="22"/>
              </w:rPr>
            </w:pPr>
          </w:p>
          <w:p w14:paraId="53AAFF04" w14:textId="77777777" w:rsidR="0076387B" w:rsidRPr="0090132C" w:rsidRDefault="0076387B" w:rsidP="0076387B">
            <w:pPr>
              <w:rPr>
                <w:rFonts w:cs="Arial"/>
                <w:b/>
                <w:sz w:val="22"/>
                <w:szCs w:val="22"/>
              </w:rPr>
            </w:pPr>
            <w:r w:rsidRPr="0090132C">
              <w:rPr>
                <w:rFonts w:cs="Arial"/>
                <w:b/>
                <w:sz w:val="22"/>
                <w:szCs w:val="22"/>
              </w:rPr>
              <w:t>(Please provide a rationale for any areas considered ‘not applicable’ )</w:t>
            </w:r>
          </w:p>
        </w:tc>
        <w:tc>
          <w:tcPr>
            <w:tcW w:w="992" w:type="dxa"/>
            <w:shd w:val="clear" w:color="auto" w:fill="BDD6EE"/>
          </w:tcPr>
          <w:p w14:paraId="620613D1" w14:textId="77777777" w:rsidR="0076387B" w:rsidRPr="0090132C" w:rsidRDefault="0076387B" w:rsidP="0076387B">
            <w:pPr>
              <w:rPr>
                <w:rFonts w:cs="Arial"/>
                <w:sz w:val="22"/>
                <w:szCs w:val="22"/>
              </w:rPr>
            </w:pPr>
            <w:r w:rsidRPr="0090132C">
              <w:rPr>
                <w:rFonts w:cs="Arial"/>
                <w:b/>
                <w:sz w:val="22"/>
                <w:szCs w:val="22"/>
              </w:rPr>
              <w:t>Green</w:t>
            </w:r>
          </w:p>
        </w:tc>
        <w:tc>
          <w:tcPr>
            <w:tcW w:w="993" w:type="dxa"/>
            <w:shd w:val="clear" w:color="auto" w:fill="BDD6EE"/>
          </w:tcPr>
          <w:p w14:paraId="1E333130" w14:textId="77777777" w:rsidR="0076387B" w:rsidRPr="0090132C" w:rsidRDefault="0076387B" w:rsidP="0076387B">
            <w:pPr>
              <w:rPr>
                <w:rFonts w:cs="Arial"/>
                <w:sz w:val="22"/>
                <w:szCs w:val="22"/>
              </w:rPr>
            </w:pPr>
            <w:r w:rsidRPr="0090132C">
              <w:rPr>
                <w:rFonts w:cs="Arial"/>
                <w:b/>
                <w:sz w:val="22"/>
                <w:szCs w:val="22"/>
              </w:rPr>
              <w:t xml:space="preserve">Amber </w:t>
            </w:r>
          </w:p>
        </w:tc>
        <w:tc>
          <w:tcPr>
            <w:tcW w:w="708" w:type="dxa"/>
            <w:shd w:val="clear" w:color="auto" w:fill="BDD6EE"/>
          </w:tcPr>
          <w:p w14:paraId="2CF2C65F" w14:textId="77777777" w:rsidR="0076387B" w:rsidRPr="0090132C" w:rsidRDefault="0076387B" w:rsidP="0076387B">
            <w:pPr>
              <w:rPr>
                <w:rFonts w:cs="Arial"/>
                <w:sz w:val="22"/>
                <w:szCs w:val="22"/>
              </w:rPr>
            </w:pPr>
            <w:r w:rsidRPr="0090132C">
              <w:rPr>
                <w:rFonts w:cs="Arial"/>
                <w:b/>
                <w:sz w:val="22"/>
                <w:szCs w:val="22"/>
              </w:rPr>
              <w:t>Red</w:t>
            </w:r>
          </w:p>
        </w:tc>
        <w:tc>
          <w:tcPr>
            <w:tcW w:w="2340" w:type="dxa"/>
            <w:shd w:val="clear" w:color="auto" w:fill="BDD6EE"/>
          </w:tcPr>
          <w:p w14:paraId="78B0EC5F" w14:textId="66A6F96E" w:rsidR="0076387B" w:rsidRPr="0090132C" w:rsidRDefault="0076387B" w:rsidP="0076387B">
            <w:pPr>
              <w:rPr>
                <w:rFonts w:cs="Arial"/>
                <w:sz w:val="22"/>
                <w:szCs w:val="22"/>
              </w:rPr>
            </w:pPr>
            <w:r>
              <w:rPr>
                <w:rFonts w:cs="Arial"/>
                <w:b/>
                <w:sz w:val="22"/>
                <w:szCs w:val="22"/>
              </w:rPr>
              <w:t>If Amber or Red what action will be taken?</w:t>
            </w:r>
          </w:p>
        </w:tc>
      </w:tr>
      <w:tr w:rsidR="0076387B" w:rsidRPr="0090132C" w14:paraId="29A340A4" w14:textId="77777777" w:rsidTr="00F362FF">
        <w:tc>
          <w:tcPr>
            <w:tcW w:w="3964" w:type="dxa"/>
            <w:shd w:val="clear" w:color="auto" w:fill="BDD6EE"/>
          </w:tcPr>
          <w:p w14:paraId="72290CAC" w14:textId="1467534A" w:rsidR="0076387B" w:rsidRPr="00CD3687" w:rsidRDefault="008A39E2" w:rsidP="0076387B">
            <w:pPr>
              <w:rPr>
                <w:rFonts w:cs="Arial"/>
                <w:b/>
                <w:color w:val="000000"/>
                <w:sz w:val="22"/>
                <w:szCs w:val="22"/>
              </w:rPr>
            </w:pPr>
            <w:r>
              <w:rPr>
                <w:rFonts w:cs="Arial"/>
                <w:b/>
                <w:color w:val="000000"/>
                <w:sz w:val="22"/>
                <w:szCs w:val="22"/>
              </w:rPr>
              <w:t>5</w:t>
            </w:r>
            <w:r w:rsidR="0076387B" w:rsidRPr="00CD3687">
              <w:rPr>
                <w:rFonts w:cs="Arial"/>
                <w:b/>
                <w:color w:val="000000"/>
                <w:sz w:val="22"/>
                <w:szCs w:val="22"/>
              </w:rPr>
              <w:t xml:space="preserve"> Emergency response</w:t>
            </w:r>
          </w:p>
        </w:tc>
        <w:tc>
          <w:tcPr>
            <w:tcW w:w="5245" w:type="dxa"/>
            <w:shd w:val="clear" w:color="auto" w:fill="BDD6EE"/>
          </w:tcPr>
          <w:p w14:paraId="2BD82037" w14:textId="77777777" w:rsidR="0076387B" w:rsidRPr="0090132C" w:rsidRDefault="0076387B" w:rsidP="0076387B">
            <w:pPr>
              <w:rPr>
                <w:rFonts w:cs="Arial"/>
                <w:sz w:val="22"/>
                <w:szCs w:val="22"/>
              </w:rPr>
            </w:pPr>
          </w:p>
        </w:tc>
        <w:tc>
          <w:tcPr>
            <w:tcW w:w="992" w:type="dxa"/>
            <w:shd w:val="clear" w:color="auto" w:fill="BDD6EE"/>
          </w:tcPr>
          <w:p w14:paraId="1D58B008" w14:textId="77777777" w:rsidR="0076387B" w:rsidRPr="0090132C" w:rsidRDefault="0076387B" w:rsidP="0076387B">
            <w:pPr>
              <w:rPr>
                <w:rFonts w:cs="Arial"/>
                <w:sz w:val="22"/>
                <w:szCs w:val="22"/>
              </w:rPr>
            </w:pPr>
          </w:p>
        </w:tc>
        <w:tc>
          <w:tcPr>
            <w:tcW w:w="993" w:type="dxa"/>
            <w:shd w:val="clear" w:color="auto" w:fill="BDD6EE"/>
          </w:tcPr>
          <w:p w14:paraId="6E65D269" w14:textId="77777777" w:rsidR="0076387B" w:rsidRPr="0090132C" w:rsidRDefault="0076387B" w:rsidP="0076387B">
            <w:pPr>
              <w:rPr>
                <w:rFonts w:cs="Arial"/>
                <w:sz w:val="22"/>
                <w:szCs w:val="22"/>
              </w:rPr>
            </w:pPr>
          </w:p>
        </w:tc>
        <w:tc>
          <w:tcPr>
            <w:tcW w:w="708" w:type="dxa"/>
            <w:shd w:val="clear" w:color="auto" w:fill="BDD6EE"/>
          </w:tcPr>
          <w:p w14:paraId="5345E620" w14:textId="77777777" w:rsidR="0076387B" w:rsidRPr="0090132C" w:rsidRDefault="0076387B" w:rsidP="0076387B">
            <w:pPr>
              <w:rPr>
                <w:rFonts w:cs="Arial"/>
                <w:sz w:val="22"/>
                <w:szCs w:val="22"/>
              </w:rPr>
            </w:pPr>
          </w:p>
        </w:tc>
        <w:tc>
          <w:tcPr>
            <w:tcW w:w="2340" w:type="dxa"/>
            <w:shd w:val="clear" w:color="auto" w:fill="BDD6EE"/>
          </w:tcPr>
          <w:p w14:paraId="3B9A4DB1" w14:textId="77777777" w:rsidR="0076387B" w:rsidRPr="0090132C" w:rsidRDefault="0076387B" w:rsidP="0076387B">
            <w:pPr>
              <w:rPr>
                <w:rFonts w:cs="Arial"/>
                <w:sz w:val="22"/>
                <w:szCs w:val="22"/>
              </w:rPr>
            </w:pPr>
          </w:p>
        </w:tc>
      </w:tr>
      <w:tr w:rsidR="0076387B" w:rsidRPr="0090132C" w14:paraId="1FD3BD03" w14:textId="77777777" w:rsidTr="00F362FF">
        <w:tc>
          <w:tcPr>
            <w:tcW w:w="3964" w:type="dxa"/>
            <w:shd w:val="clear" w:color="auto" w:fill="auto"/>
          </w:tcPr>
          <w:p w14:paraId="1B74E0DE" w14:textId="77777777" w:rsidR="0076387B" w:rsidRDefault="0076387B" w:rsidP="0076387B">
            <w:pPr>
              <w:rPr>
                <w:rFonts w:cs="Arial"/>
                <w:color w:val="000000"/>
                <w:sz w:val="22"/>
                <w:szCs w:val="22"/>
              </w:rPr>
            </w:pPr>
            <w:r>
              <w:rPr>
                <w:rFonts w:cs="Arial"/>
                <w:color w:val="000000"/>
                <w:sz w:val="22"/>
                <w:szCs w:val="22"/>
              </w:rPr>
              <w:t>A business continuity plan is in place to ensure that the service is able to maintain a safe level of safeguarding response at time of peak operational pressure.</w:t>
            </w:r>
          </w:p>
          <w:p w14:paraId="79CFDBE4" w14:textId="77777777" w:rsidR="0076387B" w:rsidRDefault="0076387B" w:rsidP="0076387B">
            <w:pPr>
              <w:rPr>
                <w:rFonts w:cs="Arial"/>
                <w:b/>
                <w:color w:val="000000"/>
                <w:sz w:val="22"/>
                <w:szCs w:val="22"/>
              </w:rPr>
            </w:pPr>
          </w:p>
        </w:tc>
        <w:tc>
          <w:tcPr>
            <w:tcW w:w="5245" w:type="dxa"/>
          </w:tcPr>
          <w:p w14:paraId="3633A726" w14:textId="77777777" w:rsidR="0076387B" w:rsidRPr="0090132C" w:rsidRDefault="0076387B" w:rsidP="0076387B">
            <w:pPr>
              <w:rPr>
                <w:rFonts w:cs="Arial"/>
                <w:sz w:val="22"/>
                <w:szCs w:val="22"/>
              </w:rPr>
            </w:pPr>
          </w:p>
        </w:tc>
        <w:tc>
          <w:tcPr>
            <w:tcW w:w="992" w:type="dxa"/>
            <w:shd w:val="clear" w:color="auto" w:fill="auto"/>
          </w:tcPr>
          <w:p w14:paraId="76A0373D" w14:textId="77777777" w:rsidR="0076387B" w:rsidRPr="0090132C" w:rsidRDefault="0076387B" w:rsidP="0076387B">
            <w:pPr>
              <w:rPr>
                <w:rFonts w:cs="Arial"/>
                <w:sz w:val="22"/>
                <w:szCs w:val="22"/>
              </w:rPr>
            </w:pPr>
          </w:p>
        </w:tc>
        <w:tc>
          <w:tcPr>
            <w:tcW w:w="993" w:type="dxa"/>
            <w:shd w:val="clear" w:color="auto" w:fill="auto"/>
          </w:tcPr>
          <w:p w14:paraId="7B742893" w14:textId="77777777" w:rsidR="0076387B" w:rsidRPr="0090132C" w:rsidRDefault="0076387B" w:rsidP="0076387B">
            <w:pPr>
              <w:rPr>
                <w:rFonts w:cs="Arial"/>
                <w:sz w:val="22"/>
                <w:szCs w:val="22"/>
              </w:rPr>
            </w:pPr>
          </w:p>
        </w:tc>
        <w:tc>
          <w:tcPr>
            <w:tcW w:w="708" w:type="dxa"/>
            <w:shd w:val="clear" w:color="auto" w:fill="auto"/>
          </w:tcPr>
          <w:p w14:paraId="324594B3" w14:textId="77777777" w:rsidR="0076387B" w:rsidRPr="0090132C" w:rsidRDefault="0076387B" w:rsidP="0076387B">
            <w:pPr>
              <w:rPr>
                <w:rFonts w:cs="Arial"/>
                <w:sz w:val="22"/>
                <w:szCs w:val="22"/>
              </w:rPr>
            </w:pPr>
          </w:p>
        </w:tc>
        <w:tc>
          <w:tcPr>
            <w:tcW w:w="2340" w:type="dxa"/>
            <w:shd w:val="clear" w:color="auto" w:fill="auto"/>
          </w:tcPr>
          <w:p w14:paraId="32667643" w14:textId="77777777" w:rsidR="0076387B" w:rsidRPr="0090132C" w:rsidRDefault="0076387B" w:rsidP="0076387B">
            <w:pPr>
              <w:rPr>
                <w:rFonts w:cs="Arial"/>
                <w:sz w:val="22"/>
                <w:szCs w:val="22"/>
              </w:rPr>
            </w:pPr>
          </w:p>
        </w:tc>
      </w:tr>
      <w:tr w:rsidR="0076387B" w:rsidRPr="0090132C" w14:paraId="020B5856" w14:textId="77777777" w:rsidTr="00F362FF">
        <w:tc>
          <w:tcPr>
            <w:tcW w:w="3964" w:type="dxa"/>
            <w:shd w:val="clear" w:color="auto" w:fill="BDD6EE"/>
          </w:tcPr>
          <w:p w14:paraId="1906D94F" w14:textId="77777777" w:rsidR="0076387B" w:rsidRPr="00B25E00" w:rsidRDefault="0076387B" w:rsidP="0076387B">
            <w:pPr>
              <w:autoSpaceDE w:val="0"/>
              <w:autoSpaceDN w:val="0"/>
              <w:adjustRightInd w:val="0"/>
              <w:rPr>
                <w:rFonts w:cs="Arial"/>
                <w:b/>
                <w:bCs/>
                <w:sz w:val="22"/>
                <w:szCs w:val="22"/>
              </w:rPr>
            </w:pPr>
          </w:p>
        </w:tc>
        <w:tc>
          <w:tcPr>
            <w:tcW w:w="5245" w:type="dxa"/>
            <w:shd w:val="clear" w:color="auto" w:fill="BDD6EE"/>
          </w:tcPr>
          <w:p w14:paraId="36CB6E89" w14:textId="77777777" w:rsidR="0076387B" w:rsidRPr="0090132C" w:rsidRDefault="0076387B" w:rsidP="0076387B">
            <w:pPr>
              <w:rPr>
                <w:rFonts w:cs="Arial"/>
                <w:b/>
                <w:sz w:val="22"/>
                <w:szCs w:val="22"/>
              </w:rPr>
            </w:pPr>
            <w:r w:rsidRPr="0090132C">
              <w:rPr>
                <w:rFonts w:cs="Arial"/>
                <w:b/>
                <w:sz w:val="22"/>
                <w:szCs w:val="22"/>
              </w:rPr>
              <w:t>Evidence and further actions required</w:t>
            </w:r>
          </w:p>
          <w:p w14:paraId="355C5882" w14:textId="77777777" w:rsidR="0076387B" w:rsidRPr="0090132C" w:rsidRDefault="0076387B" w:rsidP="0076387B">
            <w:pPr>
              <w:rPr>
                <w:rFonts w:cs="Arial"/>
                <w:b/>
                <w:sz w:val="22"/>
                <w:szCs w:val="22"/>
              </w:rPr>
            </w:pPr>
          </w:p>
          <w:p w14:paraId="32BC4BCB" w14:textId="77777777" w:rsidR="0076387B" w:rsidRPr="0090132C" w:rsidRDefault="0076387B" w:rsidP="0076387B">
            <w:pPr>
              <w:rPr>
                <w:rFonts w:cs="Arial"/>
                <w:b/>
                <w:sz w:val="22"/>
                <w:szCs w:val="22"/>
              </w:rPr>
            </w:pPr>
            <w:r w:rsidRPr="0090132C">
              <w:rPr>
                <w:rFonts w:cs="Arial"/>
                <w:b/>
                <w:sz w:val="22"/>
                <w:szCs w:val="22"/>
              </w:rPr>
              <w:t>(Please provide a rationale for any areas considered ‘</w:t>
            </w:r>
            <w:r>
              <w:rPr>
                <w:rFonts w:cs="Arial"/>
                <w:b/>
                <w:sz w:val="22"/>
                <w:szCs w:val="22"/>
              </w:rPr>
              <w:t>n</w:t>
            </w:r>
            <w:r w:rsidRPr="0090132C">
              <w:rPr>
                <w:rFonts w:cs="Arial"/>
                <w:b/>
                <w:sz w:val="22"/>
                <w:szCs w:val="22"/>
              </w:rPr>
              <w:t>ot applicable’)</w:t>
            </w:r>
          </w:p>
        </w:tc>
        <w:tc>
          <w:tcPr>
            <w:tcW w:w="992" w:type="dxa"/>
            <w:shd w:val="clear" w:color="auto" w:fill="BDD6EE"/>
          </w:tcPr>
          <w:p w14:paraId="7CB4790B" w14:textId="77777777" w:rsidR="0076387B" w:rsidRPr="0090132C" w:rsidRDefault="0076387B" w:rsidP="0076387B">
            <w:pPr>
              <w:rPr>
                <w:rFonts w:cs="Arial"/>
                <w:sz w:val="22"/>
                <w:szCs w:val="22"/>
              </w:rPr>
            </w:pPr>
            <w:r w:rsidRPr="0090132C">
              <w:rPr>
                <w:rFonts w:cs="Arial"/>
                <w:b/>
                <w:sz w:val="22"/>
                <w:szCs w:val="22"/>
              </w:rPr>
              <w:t>Green</w:t>
            </w:r>
          </w:p>
        </w:tc>
        <w:tc>
          <w:tcPr>
            <w:tcW w:w="993" w:type="dxa"/>
            <w:shd w:val="clear" w:color="auto" w:fill="BDD6EE"/>
          </w:tcPr>
          <w:p w14:paraId="32949415" w14:textId="77777777" w:rsidR="0076387B" w:rsidRPr="0090132C" w:rsidRDefault="0076387B" w:rsidP="0076387B">
            <w:pPr>
              <w:rPr>
                <w:rFonts w:cs="Arial"/>
                <w:sz w:val="22"/>
                <w:szCs w:val="22"/>
              </w:rPr>
            </w:pPr>
            <w:r w:rsidRPr="0090132C">
              <w:rPr>
                <w:rFonts w:cs="Arial"/>
                <w:b/>
                <w:sz w:val="22"/>
                <w:szCs w:val="22"/>
              </w:rPr>
              <w:t xml:space="preserve">Amber </w:t>
            </w:r>
          </w:p>
        </w:tc>
        <w:tc>
          <w:tcPr>
            <w:tcW w:w="708" w:type="dxa"/>
            <w:shd w:val="clear" w:color="auto" w:fill="BDD6EE"/>
          </w:tcPr>
          <w:p w14:paraId="0901B17D" w14:textId="77777777" w:rsidR="0076387B" w:rsidRPr="0090132C" w:rsidRDefault="0076387B" w:rsidP="0076387B">
            <w:pPr>
              <w:rPr>
                <w:rFonts w:cs="Arial"/>
                <w:sz w:val="22"/>
                <w:szCs w:val="22"/>
              </w:rPr>
            </w:pPr>
            <w:r w:rsidRPr="0090132C">
              <w:rPr>
                <w:rFonts w:cs="Arial"/>
                <w:b/>
                <w:sz w:val="22"/>
                <w:szCs w:val="22"/>
              </w:rPr>
              <w:t>Red</w:t>
            </w:r>
          </w:p>
        </w:tc>
        <w:tc>
          <w:tcPr>
            <w:tcW w:w="2340" w:type="dxa"/>
            <w:shd w:val="clear" w:color="auto" w:fill="BDD6EE"/>
          </w:tcPr>
          <w:p w14:paraId="2102C34E" w14:textId="0D6C208F" w:rsidR="0076387B" w:rsidRPr="0090132C" w:rsidRDefault="0076387B" w:rsidP="0076387B">
            <w:pPr>
              <w:rPr>
                <w:rFonts w:cs="Arial"/>
                <w:sz w:val="22"/>
                <w:szCs w:val="22"/>
              </w:rPr>
            </w:pPr>
            <w:r>
              <w:rPr>
                <w:rFonts w:cs="Arial"/>
                <w:b/>
                <w:sz w:val="22"/>
                <w:szCs w:val="22"/>
              </w:rPr>
              <w:t>If Amber or Red what action will be taken?</w:t>
            </w:r>
          </w:p>
        </w:tc>
      </w:tr>
      <w:tr w:rsidR="0076387B" w:rsidRPr="0090132C" w14:paraId="5AF3E174" w14:textId="77777777" w:rsidTr="00F362FF">
        <w:tc>
          <w:tcPr>
            <w:tcW w:w="3964" w:type="dxa"/>
            <w:shd w:val="clear" w:color="auto" w:fill="BDD6EE"/>
          </w:tcPr>
          <w:p w14:paraId="08489C49" w14:textId="393E38C3" w:rsidR="0076387B" w:rsidRPr="0090132C" w:rsidRDefault="008A39E2" w:rsidP="0076387B">
            <w:pPr>
              <w:autoSpaceDE w:val="0"/>
              <w:autoSpaceDN w:val="0"/>
              <w:adjustRightInd w:val="0"/>
              <w:rPr>
                <w:rFonts w:cs="Arial"/>
                <w:color w:val="000000"/>
                <w:sz w:val="22"/>
                <w:szCs w:val="22"/>
              </w:rPr>
            </w:pPr>
            <w:r>
              <w:rPr>
                <w:rFonts w:cs="Arial"/>
                <w:b/>
                <w:bCs/>
                <w:sz w:val="22"/>
                <w:szCs w:val="22"/>
              </w:rPr>
              <w:t>6</w:t>
            </w:r>
            <w:r w:rsidR="0076387B">
              <w:rPr>
                <w:rFonts w:cs="Arial"/>
                <w:b/>
                <w:bCs/>
                <w:sz w:val="22"/>
                <w:szCs w:val="22"/>
              </w:rPr>
              <w:t xml:space="preserve">. </w:t>
            </w:r>
            <w:r w:rsidR="0076387B" w:rsidRPr="00B25E00">
              <w:rPr>
                <w:rFonts w:cs="Arial"/>
                <w:b/>
                <w:bCs/>
                <w:sz w:val="22"/>
                <w:szCs w:val="22"/>
              </w:rPr>
              <w:t xml:space="preserve">Mental Capacity </w:t>
            </w:r>
            <w:r w:rsidR="0076387B" w:rsidRPr="008E5F05">
              <w:rPr>
                <w:rFonts w:cs="Arial"/>
                <w:b/>
                <w:bCs/>
                <w:sz w:val="22"/>
                <w:szCs w:val="22"/>
              </w:rPr>
              <w:t xml:space="preserve">Act </w:t>
            </w:r>
            <w:r w:rsidR="0076387B" w:rsidRPr="008E5F05">
              <w:rPr>
                <w:rFonts w:cs="Arial"/>
                <w:b/>
                <w:bCs/>
                <w:color w:val="000000"/>
                <w:sz w:val="22"/>
                <w:szCs w:val="22"/>
              </w:rPr>
              <w:t>(MCA)</w:t>
            </w:r>
          </w:p>
        </w:tc>
        <w:tc>
          <w:tcPr>
            <w:tcW w:w="5245" w:type="dxa"/>
            <w:shd w:val="clear" w:color="auto" w:fill="BDD6EE"/>
          </w:tcPr>
          <w:p w14:paraId="64A0431C" w14:textId="77777777" w:rsidR="0076387B" w:rsidRPr="0090132C" w:rsidRDefault="0076387B" w:rsidP="0076387B">
            <w:pPr>
              <w:rPr>
                <w:rFonts w:cs="Arial"/>
                <w:sz w:val="22"/>
                <w:szCs w:val="22"/>
              </w:rPr>
            </w:pPr>
          </w:p>
        </w:tc>
        <w:tc>
          <w:tcPr>
            <w:tcW w:w="992" w:type="dxa"/>
            <w:shd w:val="clear" w:color="auto" w:fill="BDD6EE"/>
          </w:tcPr>
          <w:p w14:paraId="733B688B" w14:textId="77777777" w:rsidR="0076387B" w:rsidRPr="0090132C" w:rsidRDefault="0076387B" w:rsidP="0076387B">
            <w:pPr>
              <w:rPr>
                <w:rFonts w:cs="Arial"/>
                <w:sz w:val="22"/>
                <w:szCs w:val="22"/>
              </w:rPr>
            </w:pPr>
          </w:p>
        </w:tc>
        <w:tc>
          <w:tcPr>
            <w:tcW w:w="993" w:type="dxa"/>
            <w:shd w:val="clear" w:color="auto" w:fill="BDD6EE"/>
          </w:tcPr>
          <w:p w14:paraId="4926962E" w14:textId="77777777" w:rsidR="0076387B" w:rsidRPr="0090132C" w:rsidRDefault="0076387B" w:rsidP="0076387B">
            <w:pPr>
              <w:rPr>
                <w:rFonts w:cs="Arial"/>
                <w:sz w:val="22"/>
                <w:szCs w:val="22"/>
              </w:rPr>
            </w:pPr>
          </w:p>
        </w:tc>
        <w:tc>
          <w:tcPr>
            <w:tcW w:w="708" w:type="dxa"/>
            <w:shd w:val="clear" w:color="auto" w:fill="BDD6EE"/>
          </w:tcPr>
          <w:p w14:paraId="685C3BF3" w14:textId="77777777" w:rsidR="0076387B" w:rsidRPr="0090132C" w:rsidRDefault="0076387B" w:rsidP="0076387B">
            <w:pPr>
              <w:rPr>
                <w:rFonts w:cs="Arial"/>
                <w:sz w:val="22"/>
                <w:szCs w:val="22"/>
              </w:rPr>
            </w:pPr>
          </w:p>
        </w:tc>
        <w:tc>
          <w:tcPr>
            <w:tcW w:w="2340" w:type="dxa"/>
            <w:shd w:val="clear" w:color="auto" w:fill="BDD6EE"/>
          </w:tcPr>
          <w:p w14:paraId="3574BFEE" w14:textId="77777777" w:rsidR="0076387B" w:rsidRPr="0090132C" w:rsidRDefault="0076387B" w:rsidP="0076387B">
            <w:pPr>
              <w:rPr>
                <w:rFonts w:cs="Arial"/>
                <w:sz w:val="22"/>
                <w:szCs w:val="22"/>
              </w:rPr>
            </w:pPr>
          </w:p>
        </w:tc>
      </w:tr>
      <w:tr w:rsidR="0076387B" w:rsidRPr="0090132C" w14:paraId="1E4E21F1" w14:textId="77777777" w:rsidTr="00F362FF">
        <w:tc>
          <w:tcPr>
            <w:tcW w:w="3964" w:type="dxa"/>
            <w:shd w:val="clear" w:color="auto" w:fill="auto"/>
          </w:tcPr>
          <w:p w14:paraId="1176FFAB" w14:textId="767FAF5D" w:rsidR="0076387B" w:rsidRDefault="008A39E2" w:rsidP="0076387B">
            <w:pPr>
              <w:rPr>
                <w:rFonts w:cs="Arial"/>
                <w:color w:val="000000"/>
                <w:sz w:val="22"/>
                <w:szCs w:val="22"/>
              </w:rPr>
            </w:pPr>
            <w:r>
              <w:rPr>
                <w:rFonts w:cs="Arial"/>
                <w:color w:val="000000"/>
                <w:sz w:val="22"/>
                <w:szCs w:val="22"/>
              </w:rPr>
              <w:t>6</w:t>
            </w:r>
            <w:r w:rsidR="0076387B">
              <w:rPr>
                <w:rFonts w:cs="Arial"/>
                <w:color w:val="000000"/>
                <w:sz w:val="22"/>
                <w:szCs w:val="22"/>
              </w:rPr>
              <w:t>a. What assurance can you provide that your</w:t>
            </w:r>
            <w:r w:rsidR="0076387B" w:rsidRPr="002271C2">
              <w:rPr>
                <w:rFonts w:cs="Arial"/>
                <w:color w:val="000000"/>
                <w:sz w:val="22"/>
                <w:szCs w:val="22"/>
              </w:rPr>
              <w:t xml:space="preserve"> organisation ensures that all staff understand their legal, professional and organisational duties relating to </w:t>
            </w:r>
            <w:hyperlink r:id="rId28" w:history="1">
              <w:r w:rsidR="0076387B" w:rsidRPr="00401EBC">
                <w:rPr>
                  <w:rStyle w:val="Hyperlink"/>
                  <w:rFonts w:cs="Arial"/>
                  <w:sz w:val="22"/>
                  <w:szCs w:val="22"/>
                </w:rPr>
                <w:t>MCA</w:t>
              </w:r>
            </w:hyperlink>
            <w:r w:rsidR="00306776">
              <w:rPr>
                <w:color w:val="000000"/>
              </w:rPr>
              <w:t>?</w:t>
            </w:r>
          </w:p>
          <w:p w14:paraId="46A280C8" w14:textId="3B1CAC21" w:rsidR="0076387B" w:rsidRPr="006C0700" w:rsidRDefault="0076387B" w:rsidP="0076387B">
            <w:pPr>
              <w:rPr>
                <w:rFonts w:cs="Arial"/>
                <w:color w:val="000000"/>
                <w:sz w:val="22"/>
                <w:szCs w:val="22"/>
              </w:rPr>
            </w:pPr>
          </w:p>
        </w:tc>
        <w:tc>
          <w:tcPr>
            <w:tcW w:w="5245" w:type="dxa"/>
          </w:tcPr>
          <w:p w14:paraId="63334096" w14:textId="77777777" w:rsidR="0076387B" w:rsidRPr="0090132C" w:rsidRDefault="0076387B" w:rsidP="0076387B">
            <w:pPr>
              <w:rPr>
                <w:rFonts w:cs="Arial"/>
                <w:sz w:val="22"/>
                <w:szCs w:val="22"/>
              </w:rPr>
            </w:pPr>
          </w:p>
        </w:tc>
        <w:tc>
          <w:tcPr>
            <w:tcW w:w="992" w:type="dxa"/>
            <w:shd w:val="clear" w:color="auto" w:fill="auto"/>
          </w:tcPr>
          <w:p w14:paraId="4041A2B8" w14:textId="77777777" w:rsidR="0076387B" w:rsidRPr="0090132C" w:rsidRDefault="0076387B" w:rsidP="0076387B">
            <w:pPr>
              <w:rPr>
                <w:rFonts w:cs="Arial"/>
                <w:sz w:val="22"/>
                <w:szCs w:val="22"/>
              </w:rPr>
            </w:pPr>
          </w:p>
        </w:tc>
        <w:tc>
          <w:tcPr>
            <w:tcW w:w="993" w:type="dxa"/>
            <w:shd w:val="clear" w:color="auto" w:fill="auto"/>
          </w:tcPr>
          <w:p w14:paraId="310C39B9" w14:textId="77777777" w:rsidR="0076387B" w:rsidRPr="0090132C" w:rsidRDefault="0076387B" w:rsidP="0076387B">
            <w:pPr>
              <w:rPr>
                <w:rFonts w:cs="Arial"/>
                <w:sz w:val="22"/>
                <w:szCs w:val="22"/>
              </w:rPr>
            </w:pPr>
          </w:p>
        </w:tc>
        <w:tc>
          <w:tcPr>
            <w:tcW w:w="708" w:type="dxa"/>
            <w:shd w:val="clear" w:color="auto" w:fill="auto"/>
          </w:tcPr>
          <w:p w14:paraId="3D0F2F9F" w14:textId="77777777" w:rsidR="0076387B" w:rsidRPr="0090132C" w:rsidRDefault="0076387B" w:rsidP="0076387B">
            <w:pPr>
              <w:rPr>
                <w:rFonts w:cs="Arial"/>
                <w:sz w:val="22"/>
                <w:szCs w:val="22"/>
              </w:rPr>
            </w:pPr>
          </w:p>
        </w:tc>
        <w:tc>
          <w:tcPr>
            <w:tcW w:w="2340" w:type="dxa"/>
            <w:shd w:val="clear" w:color="auto" w:fill="auto"/>
          </w:tcPr>
          <w:p w14:paraId="0AA2B032" w14:textId="77777777" w:rsidR="0076387B" w:rsidRPr="0090132C" w:rsidRDefault="0076387B" w:rsidP="0076387B">
            <w:pPr>
              <w:rPr>
                <w:rFonts w:cs="Arial"/>
                <w:sz w:val="22"/>
                <w:szCs w:val="22"/>
              </w:rPr>
            </w:pPr>
          </w:p>
        </w:tc>
      </w:tr>
      <w:tr w:rsidR="0076387B" w:rsidRPr="0090132C" w14:paraId="5C59F3B3" w14:textId="77777777" w:rsidTr="00F362FF">
        <w:tc>
          <w:tcPr>
            <w:tcW w:w="3964" w:type="dxa"/>
            <w:shd w:val="clear" w:color="auto" w:fill="auto"/>
          </w:tcPr>
          <w:p w14:paraId="3678E1BC" w14:textId="1976DB27" w:rsidR="0076387B" w:rsidRDefault="008A39E2" w:rsidP="0076387B">
            <w:pPr>
              <w:autoSpaceDE w:val="0"/>
              <w:autoSpaceDN w:val="0"/>
              <w:adjustRightInd w:val="0"/>
              <w:rPr>
                <w:rFonts w:cs="Arial"/>
                <w:color w:val="000000"/>
                <w:sz w:val="22"/>
                <w:szCs w:val="22"/>
              </w:rPr>
            </w:pPr>
            <w:r>
              <w:rPr>
                <w:rFonts w:cs="Arial"/>
                <w:color w:val="000000"/>
                <w:sz w:val="22"/>
                <w:szCs w:val="22"/>
              </w:rPr>
              <w:t>6</w:t>
            </w:r>
            <w:r w:rsidR="0076387B" w:rsidRPr="004E125F">
              <w:rPr>
                <w:rFonts w:cs="Arial"/>
                <w:color w:val="000000"/>
                <w:sz w:val="22"/>
                <w:szCs w:val="22"/>
              </w:rPr>
              <w:t xml:space="preserve">b. Where required </w:t>
            </w:r>
            <w:r w:rsidR="0076387B">
              <w:rPr>
                <w:rFonts w:cs="Arial"/>
                <w:color w:val="000000"/>
                <w:sz w:val="22"/>
                <w:szCs w:val="22"/>
              </w:rPr>
              <w:t xml:space="preserve">are </w:t>
            </w:r>
            <w:r w:rsidR="0076387B" w:rsidRPr="004E125F">
              <w:rPr>
                <w:rFonts w:cs="Arial"/>
                <w:color w:val="000000"/>
                <w:sz w:val="22"/>
                <w:szCs w:val="22"/>
              </w:rPr>
              <w:t>staff competent to carry out MCA assessments and make/coordinate best interest decisions</w:t>
            </w:r>
            <w:r w:rsidR="00860BA1">
              <w:rPr>
                <w:rFonts w:cs="Arial"/>
                <w:color w:val="000000"/>
                <w:sz w:val="22"/>
                <w:szCs w:val="22"/>
              </w:rPr>
              <w:t>?</w:t>
            </w:r>
          </w:p>
          <w:p w14:paraId="5678B233" w14:textId="77777777" w:rsidR="0076387B" w:rsidRPr="002271C2" w:rsidRDefault="0076387B" w:rsidP="0076387B">
            <w:pPr>
              <w:autoSpaceDE w:val="0"/>
              <w:autoSpaceDN w:val="0"/>
              <w:adjustRightInd w:val="0"/>
              <w:rPr>
                <w:rFonts w:cs="Arial"/>
                <w:color w:val="000000"/>
                <w:sz w:val="22"/>
                <w:szCs w:val="22"/>
              </w:rPr>
            </w:pPr>
          </w:p>
        </w:tc>
        <w:tc>
          <w:tcPr>
            <w:tcW w:w="5245" w:type="dxa"/>
          </w:tcPr>
          <w:p w14:paraId="6F59449D" w14:textId="77777777" w:rsidR="0076387B" w:rsidRPr="0090132C" w:rsidRDefault="0076387B" w:rsidP="0076387B">
            <w:pPr>
              <w:rPr>
                <w:rFonts w:cs="Arial"/>
                <w:sz w:val="22"/>
                <w:szCs w:val="22"/>
              </w:rPr>
            </w:pPr>
          </w:p>
        </w:tc>
        <w:tc>
          <w:tcPr>
            <w:tcW w:w="992" w:type="dxa"/>
            <w:shd w:val="clear" w:color="auto" w:fill="auto"/>
          </w:tcPr>
          <w:p w14:paraId="4EAA1F10" w14:textId="77777777" w:rsidR="0076387B" w:rsidRPr="0090132C" w:rsidRDefault="0076387B" w:rsidP="0076387B">
            <w:pPr>
              <w:rPr>
                <w:rFonts w:cs="Arial"/>
                <w:sz w:val="22"/>
                <w:szCs w:val="22"/>
              </w:rPr>
            </w:pPr>
          </w:p>
        </w:tc>
        <w:tc>
          <w:tcPr>
            <w:tcW w:w="993" w:type="dxa"/>
            <w:shd w:val="clear" w:color="auto" w:fill="auto"/>
          </w:tcPr>
          <w:p w14:paraId="6F769588" w14:textId="77777777" w:rsidR="0076387B" w:rsidRPr="0090132C" w:rsidRDefault="0076387B" w:rsidP="0076387B">
            <w:pPr>
              <w:rPr>
                <w:rFonts w:cs="Arial"/>
                <w:sz w:val="22"/>
                <w:szCs w:val="22"/>
              </w:rPr>
            </w:pPr>
          </w:p>
        </w:tc>
        <w:tc>
          <w:tcPr>
            <w:tcW w:w="708" w:type="dxa"/>
            <w:shd w:val="clear" w:color="auto" w:fill="auto"/>
          </w:tcPr>
          <w:p w14:paraId="335371C0" w14:textId="77777777" w:rsidR="0076387B" w:rsidRPr="0090132C" w:rsidRDefault="0076387B" w:rsidP="0076387B">
            <w:pPr>
              <w:rPr>
                <w:rFonts w:cs="Arial"/>
                <w:sz w:val="22"/>
                <w:szCs w:val="22"/>
              </w:rPr>
            </w:pPr>
          </w:p>
        </w:tc>
        <w:tc>
          <w:tcPr>
            <w:tcW w:w="2340" w:type="dxa"/>
            <w:shd w:val="clear" w:color="auto" w:fill="auto"/>
          </w:tcPr>
          <w:p w14:paraId="233FA998" w14:textId="77777777" w:rsidR="0076387B" w:rsidRPr="0090132C" w:rsidRDefault="0076387B" w:rsidP="0076387B">
            <w:pPr>
              <w:rPr>
                <w:rFonts w:cs="Arial"/>
                <w:sz w:val="22"/>
                <w:szCs w:val="22"/>
              </w:rPr>
            </w:pPr>
          </w:p>
        </w:tc>
      </w:tr>
      <w:tr w:rsidR="0076387B" w:rsidRPr="0090132C" w14:paraId="4467921B" w14:textId="77777777" w:rsidTr="00F362FF">
        <w:tc>
          <w:tcPr>
            <w:tcW w:w="3964" w:type="dxa"/>
            <w:shd w:val="clear" w:color="auto" w:fill="auto"/>
          </w:tcPr>
          <w:p w14:paraId="01E6FECF" w14:textId="02C297D0" w:rsidR="0076387B" w:rsidRDefault="008A39E2" w:rsidP="0076387B">
            <w:pPr>
              <w:rPr>
                <w:rFonts w:cs="Arial"/>
                <w:color w:val="000000"/>
                <w:sz w:val="22"/>
                <w:szCs w:val="22"/>
              </w:rPr>
            </w:pPr>
            <w:r>
              <w:rPr>
                <w:rFonts w:cs="Arial"/>
                <w:color w:val="000000"/>
                <w:sz w:val="22"/>
                <w:szCs w:val="22"/>
              </w:rPr>
              <w:t>6</w:t>
            </w:r>
            <w:r w:rsidR="0076387B">
              <w:rPr>
                <w:rFonts w:cs="Arial"/>
                <w:color w:val="000000"/>
                <w:sz w:val="22"/>
                <w:szCs w:val="22"/>
              </w:rPr>
              <w:t>c. Where required do staff have the skills to assess executive capacity?</w:t>
            </w:r>
          </w:p>
          <w:p w14:paraId="15CA0A71" w14:textId="77777777" w:rsidR="0076387B" w:rsidRPr="002271C2" w:rsidRDefault="0076387B" w:rsidP="0076387B">
            <w:pPr>
              <w:rPr>
                <w:rFonts w:cs="Arial"/>
                <w:color w:val="000000"/>
                <w:sz w:val="22"/>
                <w:szCs w:val="22"/>
              </w:rPr>
            </w:pPr>
          </w:p>
        </w:tc>
        <w:tc>
          <w:tcPr>
            <w:tcW w:w="5245" w:type="dxa"/>
          </w:tcPr>
          <w:p w14:paraId="40B7B5BB" w14:textId="77777777" w:rsidR="0076387B" w:rsidRDefault="0076387B" w:rsidP="0076387B">
            <w:pPr>
              <w:rPr>
                <w:rFonts w:cs="Arial"/>
                <w:sz w:val="22"/>
                <w:szCs w:val="22"/>
              </w:rPr>
            </w:pPr>
          </w:p>
          <w:p w14:paraId="078B2BA1" w14:textId="77777777" w:rsidR="00AA52EA" w:rsidRDefault="00AA52EA" w:rsidP="0076387B">
            <w:pPr>
              <w:rPr>
                <w:rFonts w:cs="Arial"/>
                <w:sz w:val="22"/>
                <w:szCs w:val="22"/>
              </w:rPr>
            </w:pPr>
          </w:p>
          <w:p w14:paraId="2F3B9BA7" w14:textId="77777777" w:rsidR="00AA52EA" w:rsidRDefault="00AA52EA" w:rsidP="0076387B">
            <w:pPr>
              <w:rPr>
                <w:rFonts w:cs="Arial"/>
                <w:sz w:val="22"/>
                <w:szCs w:val="22"/>
              </w:rPr>
            </w:pPr>
          </w:p>
          <w:p w14:paraId="52A393CE" w14:textId="77777777" w:rsidR="00AA52EA" w:rsidRDefault="00AA52EA" w:rsidP="0076387B">
            <w:pPr>
              <w:rPr>
                <w:rFonts w:cs="Arial"/>
                <w:sz w:val="22"/>
                <w:szCs w:val="22"/>
              </w:rPr>
            </w:pPr>
          </w:p>
          <w:p w14:paraId="4C54DA23" w14:textId="77777777" w:rsidR="00AA52EA" w:rsidRDefault="00AA52EA" w:rsidP="0076387B">
            <w:pPr>
              <w:rPr>
                <w:rFonts w:cs="Arial"/>
                <w:sz w:val="22"/>
                <w:szCs w:val="22"/>
              </w:rPr>
            </w:pPr>
          </w:p>
          <w:p w14:paraId="5CC159A2" w14:textId="77777777" w:rsidR="00AA52EA" w:rsidRDefault="00AA52EA" w:rsidP="0076387B">
            <w:pPr>
              <w:rPr>
                <w:rFonts w:cs="Arial"/>
                <w:sz w:val="22"/>
                <w:szCs w:val="22"/>
              </w:rPr>
            </w:pPr>
          </w:p>
          <w:p w14:paraId="7443D4D5" w14:textId="77777777" w:rsidR="00AA52EA" w:rsidRDefault="00AA52EA" w:rsidP="0076387B">
            <w:pPr>
              <w:rPr>
                <w:rFonts w:cs="Arial"/>
                <w:sz w:val="22"/>
                <w:szCs w:val="22"/>
              </w:rPr>
            </w:pPr>
          </w:p>
          <w:p w14:paraId="02FF5039" w14:textId="77777777" w:rsidR="00AA52EA" w:rsidRPr="0090132C" w:rsidRDefault="00AA52EA" w:rsidP="0076387B">
            <w:pPr>
              <w:rPr>
                <w:rFonts w:cs="Arial"/>
                <w:sz w:val="22"/>
                <w:szCs w:val="22"/>
              </w:rPr>
            </w:pPr>
          </w:p>
        </w:tc>
        <w:tc>
          <w:tcPr>
            <w:tcW w:w="992" w:type="dxa"/>
            <w:shd w:val="clear" w:color="auto" w:fill="auto"/>
          </w:tcPr>
          <w:p w14:paraId="17B5438C" w14:textId="77777777" w:rsidR="0076387B" w:rsidRPr="0090132C" w:rsidRDefault="0076387B" w:rsidP="0076387B">
            <w:pPr>
              <w:rPr>
                <w:rFonts w:cs="Arial"/>
                <w:sz w:val="22"/>
                <w:szCs w:val="22"/>
              </w:rPr>
            </w:pPr>
          </w:p>
        </w:tc>
        <w:tc>
          <w:tcPr>
            <w:tcW w:w="993" w:type="dxa"/>
            <w:shd w:val="clear" w:color="auto" w:fill="auto"/>
          </w:tcPr>
          <w:p w14:paraId="1FED051D" w14:textId="77777777" w:rsidR="0076387B" w:rsidRPr="0090132C" w:rsidRDefault="0076387B" w:rsidP="0076387B">
            <w:pPr>
              <w:rPr>
                <w:rFonts w:cs="Arial"/>
                <w:sz w:val="22"/>
                <w:szCs w:val="22"/>
              </w:rPr>
            </w:pPr>
          </w:p>
        </w:tc>
        <w:tc>
          <w:tcPr>
            <w:tcW w:w="708" w:type="dxa"/>
            <w:shd w:val="clear" w:color="auto" w:fill="auto"/>
          </w:tcPr>
          <w:p w14:paraId="62E9FD4E" w14:textId="77777777" w:rsidR="0076387B" w:rsidRPr="0090132C" w:rsidRDefault="0076387B" w:rsidP="0076387B">
            <w:pPr>
              <w:rPr>
                <w:rFonts w:cs="Arial"/>
                <w:sz w:val="22"/>
                <w:szCs w:val="22"/>
              </w:rPr>
            </w:pPr>
          </w:p>
        </w:tc>
        <w:tc>
          <w:tcPr>
            <w:tcW w:w="2340" w:type="dxa"/>
            <w:shd w:val="clear" w:color="auto" w:fill="auto"/>
          </w:tcPr>
          <w:p w14:paraId="45A77606" w14:textId="77777777" w:rsidR="0076387B" w:rsidRPr="0090132C" w:rsidRDefault="0076387B" w:rsidP="0076387B">
            <w:pPr>
              <w:rPr>
                <w:rFonts w:cs="Arial"/>
                <w:sz w:val="22"/>
                <w:szCs w:val="22"/>
              </w:rPr>
            </w:pPr>
          </w:p>
        </w:tc>
      </w:tr>
      <w:tr w:rsidR="0076387B" w:rsidRPr="0090132C" w14:paraId="1C894950" w14:textId="77777777" w:rsidTr="00F362FF">
        <w:tc>
          <w:tcPr>
            <w:tcW w:w="3964" w:type="dxa"/>
            <w:shd w:val="clear" w:color="auto" w:fill="BDD6EE"/>
          </w:tcPr>
          <w:p w14:paraId="545CEC0D" w14:textId="77777777" w:rsidR="0076387B" w:rsidRPr="0090132C" w:rsidRDefault="0076387B" w:rsidP="0076387B">
            <w:pPr>
              <w:rPr>
                <w:rFonts w:cs="Arial"/>
                <w:sz w:val="22"/>
                <w:szCs w:val="22"/>
              </w:rPr>
            </w:pPr>
          </w:p>
        </w:tc>
        <w:tc>
          <w:tcPr>
            <w:tcW w:w="5245" w:type="dxa"/>
            <w:shd w:val="clear" w:color="auto" w:fill="BDD6EE"/>
          </w:tcPr>
          <w:p w14:paraId="0BD88B30" w14:textId="77777777" w:rsidR="0076387B" w:rsidRPr="0090132C" w:rsidRDefault="0076387B" w:rsidP="0076387B">
            <w:pPr>
              <w:rPr>
                <w:rFonts w:cs="Arial"/>
                <w:b/>
                <w:sz w:val="22"/>
                <w:szCs w:val="22"/>
              </w:rPr>
            </w:pPr>
            <w:r w:rsidRPr="0090132C">
              <w:rPr>
                <w:rFonts w:cs="Arial"/>
                <w:b/>
                <w:sz w:val="22"/>
                <w:szCs w:val="22"/>
              </w:rPr>
              <w:t>Evidence and further actions required</w:t>
            </w:r>
          </w:p>
          <w:p w14:paraId="0D606976" w14:textId="77777777" w:rsidR="0076387B" w:rsidRPr="0090132C" w:rsidRDefault="0076387B" w:rsidP="0076387B">
            <w:pPr>
              <w:rPr>
                <w:rFonts w:cs="Arial"/>
                <w:b/>
                <w:sz w:val="22"/>
                <w:szCs w:val="22"/>
              </w:rPr>
            </w:pPr>
          </w:p>
          <w:p w14:paraId="46BA901C" w14:textId="77777777" w:rsidR="0076387B" w:rsidRPr="0090132C" w:rsidRDefault="0076387B" w:rsidP="0076387B">
            <w:pPr>
              <w:rPr>
                <w:rFonts w:cs="Arial"/>
                <w:b/>
                <w:sz w:val="22"/>
                <w:szCs w:val="22"/>
              </w:rPr>
            </w:pPr>
            <w:r w:rsidRPr="0090132C">
              <w:rPr>
                <w:rFonts w:cs="Arial"/>
                <w:b/>
                <w:sz w:val="22"/>
                <w:szCs w:val="22"/>
              </w:rPr>
              <w:t>(Please provide a rationale for any areas considered ‘</w:t>
            </w:r>
            <w:r>
              <w:rPr>
                <w:rFonts w:cs="Arial"/>
                <w:b/>
                <w:sz w:val="22"/>
                <w:szCs w:val="22"/>
              </w:rPr>
              <w:t>n</w:t>
            </w:r>
            <w:r w:rsidRPr="0090132C">
              <w:rPr>
                <w:rFonts w:cs="Arial"/>
                <w:b/>
                <w:sz w:val="22"/>
                <w:szCs w:val="22"/>
              </w:rPr>
              <w:t>ot applicable’ )</w:t>
            </w:r>
          </w:p>
        </w:tc>
        <w:tc>
          <w:tcPr>
            <w:tcW w:w="992" w:type="dxa"/>
            <w:shd w:val="clear" w:color="auto" w:fill="BDD6EE"/>
          </w:tcPr>
          <w:p w14:paraId="7E375D82" w14:textId="77777777" w:rsidR="0076387B" w:rsidRPr="0090132C" w:rsidRDefault="0076387B" w:rsidP="0076387B">
            <w:pPr>
              <w:rPr>
                <w:rFonts w:cs="Arial"/>
                <w:sz w:val="22"/>
                <w:szCs w:val="22"/>
              </w:rPr>
            </w:pPr>
            <w:r w:rsidRPr="0090132C">
              <w:rPr>
                <w:rFonts w:cs="Arial"/>
                <w:b/>
                <w:sz w:val="22"/>
                <w:szCs w:val="22"/>
              </w:rPr>
              <w:t>Green</w:t>
            </w:r>
          </w:p>
        </w:tc>
        <w:tc>
          <w:tcPr>
            <w:tcW w:w="993" w:type="dxa"/>
            <w:shd w:val="clear" w:color="auto" w:fill="BDD6EE"/>
          </w:tcPr>
          <w:p w14:paraId="2D0B2E2D" w14:textId="77777777" w:rsidR="0076387B" w:rsidRPr="0090132C" w:rsidRDefault="0076387B" w:rsidP="0076387B">
            <w:pPr>
              <w:rPr>
                <w:rFonts w:cs="Arial"/>
                <w:sz w:val="22"/>
                <w:szCs w:val="22"/>
              </w:rPr>
            </w:pPr>
            <w:r w:rsidRPr="0090132C">
              <w:rPr>
                <w:rFonts w:cs="Arial"/>
                <w:b/>
                <w:sz w:val="22"/>
                <w:szCs w:val="22"/>
              </w:rPr>
              <w:t xml:space="preserve">Amber </w:t>
            </w:r>
          </w:p>
        </w:tc>
        <w:tc>
          <w:tcPr>
            <w:tcW w:w="708" w:type="dxa"/>
            <w:shd w:val="clear" w:color="auto" w:fill="BDD6EE"/>
          </w:tcPr>
          <w:p w14:paraId="20F74832" w14:textId="77777777" w:rsidR="0076387B" w:rsidRPr="0090132C" w:rsidRDefault="0076387B" w:rsidP="0076387B">
            <w:pPr>
              <w:rPr>
                <w:rFonts w:cs="Arial"/>
                <w:sz w:val="22"/>
                <w:szCs w:val="22"/>
              </w:rPr>
            </w:pPr>
            <w:r w:rsidRPr="0090132C">
              <w:rPr>
                <w:rFonts w:cs="Arial"/>
                <w:b/>
                <w:sz w:val="22"/>
                <w:szCs w:val="22"/>
              </w:rPr>
              <w:t>Red</w:t>
            </w:r>
          </w:p>
        </w:tc>
        <w:tc>
          <w:tcPr>
            <w:tcW w:w="2340" w:type="dxa"/>
            <w:shd w:val="clear" w:color="auto" w:fill="BDD6EE"/>
          </w:tcPr>
          <w:p w14:paraId="49996375" w14:textId="441F7B87" w:rsidR="0076387B" w:rsidRPr="0090132C" w:rsidRDefault="0076387B" w:rsidP="0076387B">
            <w:pPr>
              <w:rPr>
                <w:rFonts w:cs="Arial"/>
                <w:sz w:val="22"/>
                <w:szCs w:val="22"/>
              </w:rPr>
            </w:pPr>
            <w:r>
              <w:rPr>
                <w:rFonts w:cs="Arial"/>
                <w:b/>
                <w:sz w:val="22"/>
                <w:szCs w:val="22"/>
              </w:rPr>
              <w:t>If Amber or Red what action will be taken?</w:t>
            </w:r>
          </w:p>
        </w:tc>
      </w:tr>
      <w:tr w:rsidR="0076387B" w:rsidRPr="0090132C" w14:paraId="18AC1C15" w14:textId="77777777" w:rsidTr="00F362FF">
        <w:tc>
          <w:tcPr>
            <w:tcW w:w="3964" w:type="dxa"/>
            <w:shd w:val="clear" w:color="auto" w:fill="BDD6EE"/>
          </w:tcPr>
          <w:p w14:paraId="59CE3251" w14:textId="7A3F2499" w:rsidR="0076387B" w:rsidRPr="00C44D7E" w:rsidRDefault="008A39E2" w:rsidP="0076387B">
            <w:pPr>
              <w:rPr>
                <w:rFonts w:cs="Arial"/>
                <w:sz w:val="22"/>
                <w:szCs w:val="22"/>
                <w:highlight w:val="yellow"/>
              </w:rPr>
            </w:pPr>
            <w:r>
              <w:rPr>
                <w:rFonts w:cs="Arial"/>
                <w:b/>
                <w:sz w:val="22"/>
                <w:szCs w:val="22"/>
              </w:rPr>
              <w:t>7</w:t>
            </w:r>
            <w:r w:rsidR="0076387B" w:rsidRPr="00B35DC2">
              <w:rPr>
                <w:rFonts w:cs="Arial"/>
                <w:b/>
                <w:sz w:val="22"/>
                <w:szCs w:val="22"/>
              </w:rPr>
              <w:t xml:space="preserve">. Making Safeguarding Personal </w:t>
            </w:r>
          </w:p>
        </w:tc>
        <w:tc>
          <w:tcPr>
            <w:tcW w:w="5245" w:type="dxa"/>
            <w:shd w:val="clear" w:color="auto" w:fill="BDD6EE"/>
          </w:tcPr>
          <w:p w14:paraId="566D265D" w14:textId="77777777" w:rsidR="0076387B" w:rsidRPr="0090132C" w:rsidRDefault="0076387B" w:rsidP="0076387B">
            <w:pPr>
              <w:rPr>
                <w:rFonts w:cs="Arial"/>
                <w:sz w:val="22"/>
                <w:szCs w:val="22"/>
              </w:rPr>
            </w:pPr>
          </w:p>
        </w:tc>
        <w:tc>
          <w:tcPr>
            <w:tcW w:w="992" w:type="dxa"/>
            <w:shd w:val="clear" w:color="auto" w:fill="BDD6EE"/>
          </w:tcPr>
          <w:p w14:paraId="3465AEEE" w14:textId="77777777" w:rsidR="0076387B" w:rsidRPr="0090132C" w:rsidRDefault="0076387B" w:rsidP="0076387B">
            <w:pPr>
              <w:rPr>
                <w:rFonts w:cs="Arial"/>
                <w:sz w:val="22"/>
                <w:szCs w:val="22"/>
              </w:rPr>
            </w:pPr>
          </w:p>
        </w:tc>
        <w:tc>
          <w:tcPr>
            <w:tcW w:w="993" w:type="dxa"/>
            <w:shd w:val="clear" w:color="auto" w:fill="BDD6EE"/>
          </w:tcPr>
          <w:p w14:paraId="3BF49E94" w14:textId="77777777" w:rsidR="0076387B" w:rsidRPr="0090132C" w:rsidRDefault="0076387B" w:rsidP="0076387B">
            <w:pPr>
              <w:rPr>
                <w:rFonts w:cs="Arial"/>
                <w:sz w:val="22"/>
                <w:szCs w:val="22"/>
              </w:rPr>
            </w:pPr>
          </w:p>
        </w:tc>
        <w:tc>
          <w:tcPr>
            <w:tcW w:w="708" w:type="dxa"/>
            <w:shd w:val="clear" w:color="auto" w:fill="BDD6EE"/>
          </w:tcPr>
          <w:p w14:paraId="32745D7F" w14:textId="77777777" w:rsidR="0076387B" w:rsidRPr="0090132C" w:rsidRDefault="0076387B" w:rsidP="0076387B">
            <w:pPr>
              <w:rPr>
                <w:rFonts w:cs="Arial"/>
                <w:sz w:val="22"/>
                <w:szCs w:val="22"/>
              </w:rPr>
            </w:pPr>
          </w:p>
        </w:tc>
        <w:tc>
          <w:tcPr>
            <w:tcW w:w="2340" w:type="dxa"/>
            <w:shd w:val="clear" w:color="auto" w:fill="BDD6EE"/>
          </w:tcPr>
          <w:p w14:paraId="3533A0C9" w14:textId="77777777" w:rsidR="0076387B" w:rsidRPr="0090132C" w:rsidRDefault="0076387B" w:rsidP="0076387B">
            <w:pPr>
              <w:rPr>
                <w:rFonts w:cs="Arial"/>
                <w:sz w:val="22"/>
                <w:szCs w:val="22"/>
              </w:rPr>
            </w:pPr>
          </w:p>
        </w:tc>
      </w:tr>
      <w:tr w:rsidR="0076387B" w:rsidRPr="0090132C" w14:paraId="0756AB8F" w14:textId="77777777" w:rsidTr="00F362FF">
        <w:tc>
          <w:tcPr>
            <w:tcW w:w="3964" w:type="dxa"/>
            <w:shd w:val="clear" w:color="auto" w:fill="auto"/>
          </w:tcPr>
          <w:p w14:paraId="1DBE1C09" w14:textId="3F9EE403" w:rsidR="0076387B" w:rsidRDefault="008A39E2" w:rsidP="0076387B">
            <w:pPr>
              <w:rPr>
                <w:rFonts w:cs="Arial"/>
                <w:sz w:val="22"/>
                <w:szCs w:val="22"/>
              </w:rPr>
            </w:pPr>
            <w:r>
              <w:rPr>
                <w:rFonts w:cs="Arial"/>
                <w:color w:val="000000"/>
                <w:sz w:val="22"/>
                <w:szCs w:val="22"/>
              </w:rPr>
              <w:t>7</w:t>
            </w:r>
            <w:r w:rsidR="0076387B">
              <w:rPr>
                <w:rFonts w:cs="Arial"/>
                <w:color w:val="000000"/>
                <w:sz w:val="22"/>
                <w:szCs w:val="22"/>
              </w:rPr>
              <w:t xml:space="preserve">a. </w:t>
            </w:r>
            <w:r w:rsidR="0076387B" w:rsidRPr="000D593A">
              <w:rPr>
                <w:rFonts w:cs="Arial"/>
                <w:color w:val="000000"/>
                <w:sz w:val="22"/>
                <w:szCs w:val="22"/>
              </w:rPr>
              <w:t>M</w:t>
            </w:r>
            <w:r w:rsidR="0076387B" w:rsidRPr="000D593A">
              <w:rPr>
                <w:rFonts w:cs="Arial"/>
                <w:sz w:val="22"/>
                <w:szCs w:val="22"/>
              </w:rPr>
              <w:t xml:space="preserve">echanisms </w:t>
            </w:r>
            <w:r w:rsidR="0076387B">
              <w:rPr>
                <w:rFonts w:cs="Arial"/>
                <w:sz w:val="22"/>
                <w:szCs w:val="22"/>
              </w:rPr>
              <w:t xml:space="preserve">and information </w:t>
            </w:r>
            <w:r w:rsidR="0076387B" w:rsidRPr="000D593A">
              <w:rPr>
                <w:rFonts w:cs="Arial"/>
                <w:sz w:val="22"/>
                <w:szCs w:val="22"/>
              </w:rPr>
              <w:t xml:space="preserve">are in place to enable service users, relatives, and visitors to raise </w:t>
            </w:r>
            <w:r w:rsidR="0076387B" w:rsidRPr="00CD3687">
              <w:rPr>
                <w:rFonts w:cs="Arial"/>
                <w:sz w:val="22"/>
                <w:szCs w:val="22"/>
              </w:rPr>
              <w:t>safeguarding concerns to your organisation.</w:t>
            </w:r>
          </w:p>
          <w:p w14:paraId="214646E9" w14:textId="77777777" w:rsidR="0076387B" w:rsidRPr="00C44D7E" w:rsidRDefault="0076387B" w:rsidP="0076387B">
            <w:pPr>
              <w:rPr>
                <w:rFonts w:cs="Arial"/>
                <w:sz w:val="22"/>
                <w:szCs w:val="22"/>
                <w:highlight w:val="yellow"/>
              </w:rPr>
            </w:pPr>
          </w:p>
        </w:tc>
        <w:tc>
          <w:tcPr>
            <w:tcW w:w="5245" w:type="dxa"/>
          </w:tcPr>
          <w:p w14:paraId="201B109E" w14:textId="77777777" w:rsidR="0076387B" w:rsidRPr="0090132C" w:rsidRDefault="0076387B" w:rsidP="0076387B">
            <w:pPr>
              <w:rPr>
                <w:rFonts w:cs="Arial"/>
                <w:sz w:val="22"/>
                <w:szCs w:val="22"/>
              </w:rPr>
            </w:pPr>
          </w:p>
        </w:tc>
        <w:tc>
          <w:tcPr>
            <w:tcW w:w="992" w:type="dxa"/>
            <w:shd w:val="clear" w:color="auto" w:fill="auto"/>
          </w:tcPr>
          <w:p w14:paraId="49594B2C" w14:textId="77777777" w:rsidR="0076387B" w:rsidRPr="0090132C" w:rsidRDefault="0076387B" w:rsidP="0076387B">
            <w:pPr>
              <w:rPr>
                <w:rFonts w:cs="Arial"/>
                <w:sz w:val="22"/>
                <w:szCs w:val="22"/>
              </w:rPr>
            </w:pPr>
          </w:p>
        </w:tc>
        <w:tc>
          <w:tcPr>
            <w:tcW w:w="993" w:type="dxa"/>
            <w:shd w:val="clear" w:color="auto" w:fill="auto"/>
          </w:tcPr>
          <w:p w14:paraId="01A5C5A8" w14:textId="77777777" w:rsidR="0076387B" w:rsidRPr="0090132C" w:rsidRDefault="0076387B" w:rsidP="0076387B">
            <w:pPr>
              <w:rPr>
                <w:rFonts w:cs="Arial"/>
                <w:sz w:val="22"/>
                <w:szCs w:val="22"/>
              </w:rPr>
            </w:pPr>
          </w:p>
        </w:tc>
        <w:tc>
          <w:tcPr>
            <w:tcW w:w="708" w:type="dxa"/>
            <w:shd w:val="clear" w:color="auto" w:fill="auto"/>
          </w:tcPr>
          <w:p w14:paraId="4F9C7C5F" w14:textId="77777777" w:rsidR="0076387B" w:rsidRPr="0090132C" w:rsidRDefault="0076387B" w:rsidP="0076387B">
            <w:pPr>
              <w:rPr>
                <w:rFonts w:cs="Arial"/>
                <w:sz w:val="22"/>
                <w:szCs w:val="22"/>
              </w:rPr>
            </w:pPr>
          </w:p>
        </w:tc>
        <w:tc>
          <w:tcPr>
            <w:tcW w:w="2340" w:type="dxa"/>
            <w:shd w:val="clear" w:color="auto" w:fill="auto"/>
          </w:tcPr>
          <w:p w14:paraId="415C2726" w14:textId="77777777" w:rsidR="0076387B" w:rsidRPr="0090132C" w:rsidRDefault="0076387B" w:rsidP="0076387B">
            <w:pPr>
              <w:rPr>
                <w:rFonts w:cs="Arial"/>
                <w:sz w:val="22"/>
                <w:szCs w:val="22"/>
              </w:rPr>
            </w:pPr>
          </w:p>
        </w:tc>
      </w:tr>
      <w:tr w:rsidR="0076387B" w:rsidRPr="0090132C" w14:paraId="4C5DDB37" w14:textId="77777777" w:rsidTr="00F362FF">
        <w:tc>
          <w:tcPr>
            <w:tcW w:w="3964" w:type="dxa"/>
            <w:shd w:val="clear" w:color="auto" w:fill="auto"/>
          </w:tcPr>
          <w:p w14:paraId="23003CC1" w14:textId="4459D38A" w:rsidR="0076387B" w:rsidRPr="00CE1641" w:rsidRDefault="008A39E2" w:rsidP="0076387B">
            <w:pPr>
              <w:rPr>
                <w:rFonts w:cs="Arial"/>
                <w:sz w:val="22"/>
                <w:szCs w:val="22"/>
              </w:rPr>
            </w:pPr>
            <w:r>
              <w:rPr>
                <w:rFonts w:cs="Arial"/>
                <w:sz w:val="22"/>
                <w:szCs w:val="22"/>
              </w:rPr>
              <w:t>7</w:t>
            </w:r>
            <w:r w:rsidR="0076387B" w:rsidRPr="00CE1641">
              <w:rPr>
                <w:rFonts w:cs="Arial"/>
                <w:sz w:val="22"/>
                <w:szCs w:val="22"/>
              </w:rPr>
              <w:t>b. Service users:</w:t>
            </w:r>
          </w:p>
          <w:p w14:paraId="5B278D9B" w14:textId="77777777" w:rsidR="0076387B" w:rsidRPr="00CE1641" w:rsidRDefault="0076387B" w:rsidP="0076387B">
            <w:pPr>
              <w:rPr>
                <w:rFonts w:cs="Arial"/>
                <w:sz w:val="22"/>
                <w:szCs w:val="22"/>
              </w:rPr>
            </w:pPr>
          </w:p>
          <w:p w14:paraId="26940DE1" w14:textId="5CF9243B" w:rsidR="0076387B" w:rsidRDefault="0076387B" w:rsidP="0076387B">
            <w:pPr>
              <w:pStyle w:val="ListParagraph"/>
              <w:numPr>
                <w:ilvl w:val="0"/>
                <w:numId w:val="13"/>
              </w:numPr>
              <w:rPr>
                <w:rFonts w:cs="Arial"/>
                <w:sz w:val="22"/>
                <w:szCs w:val="22"/>
              </w:rPr>
            </w:pPr>
            <w:r>
              <w:rPr>
                <w:rFonts w:cs="Arial"/>
                <w:sz w:val="22"/>
                <w:szCs w:val="22"/>
              </w:rPr>
              <w:t>a</w:t>
            </w:r>
            <w:r w:rsidRPr="005139B5">
              <w:rPr>
                <w:rFonts w:cs="Arial"/>
                <w:sz w:val="22"/>
                <w:szCs w:val="22"/>
              </w:rPr>
              <w:t>re involved in decision making about safeguarding, including their wishes and desired outcomes</w:t>
            </w:r>
            <w:r>
              <w:rPr>
                <w:rFonts w:cs="Arial"/>
                <w:sz w:val="22"/>
                <w:szCs w:val="22"/>
              </w:rPr>
              <w:t xml:space="preserve"> in accordance with the principles of </w:t>
            </w:r>
            <w:hyperlink r:id="rId29" w:history="1">
              <w:r w:rsidRPr="00B67E57">
                <w:rPr>
                  <w:rStyle w:val="Hyperlink"/>
                  <w:rFonts w:cs="Arial"/>
                  <w:sz w:val="22"/>
                  <w:szCs w:val="22"/>
                </w:rPr>
                <w:t>making safeguarding personal</w:t>
              </w:r>
            </w:hyperlink>
            <w:r>
              <w:rPr>
                <w:rFonts w:cs="Arial"/>
                <w:sz w:val="22"/>
                <w:szCs w:val="22"/>
              </w:rPr>
              <w:t>.</w:t>
            </w:r>
          </w:p>
          <w:p w14:paraId="04D781DD" w14:textId="77777777" w:rsidR="0076387B" w:rsidRDefault="0076387B" w:rsidP="0076387B">
            <w:pPr>
              <w:pStyle w:val="ListParagraph"/>
              <w:numPr>
                <w:ilvl w:val="0"/>
                <w:numId w:val="13"/>
              </w:numPr>
              <w:rPr>
                <w:rFonts w:cs="Arial"/>
                <w:sz w:val="22"/>
                <w:szCs w:val="22"/>
              </w:rPr>
            </w:pPr>
            <w:r w:rsidRPr="005139B5">
              <w:rPr>
                <w:rFonts w:cs="Arial"/>
                <w:sz w:val="22"/>
                <w:szCs w:val="22"/>
              </w:rPr>
              <w:t>are offered the opportunity to participate in safeguarding and MARM meetings as appropriate; and</w:t>
            </w:r>
          </w:p>
          <w:p w14:paraId="10DA1B53" w14:textId="03502FAC" w:rsidR="0076387B" w:rsidRPr="00FA1E60" w:rsidRDefault="0076387B" w:rsidP="0076387B">
            <w:pPr>
              <w:pStyle w:val="ListParagraph"/>
              <w:numPr>
                <w:ilvl w:val="0"/>
                <w:numId w:val="13"/>
              </w:numPr>
              <w:rPr>
                <w:rFonts w:cs="Arial"/>
                <w:sz w:val="22"/>
                <w:szCs w:val="22"/>
              </w:rPr>
            </w:pPr>
            <w:r w:rsidRPr="005139B5">
              <w:rPr>
                <w:rFonts w:cs="Arial"/>
                <w:sz w:val="22"/>
                <w:szCs w:val="22"/>
              </w:rPr>
              <w:t>have adjustments made to accommodate this.</w:t>
            </w:r>
          </w:p>
        </w:tc>
        <w:tc>
          <w:tcPr>
            <w:tcW w:w="5245" w:type="dxa"/>
          </w:tcPr>
          <w:p w14:paraId="1A57001E" w14:textId="77777777" w:rsidR="0076387B" w:rsidRPr="0090132C" w:rsidRDefault="0076387B" w:rsidP="0076387B">
            <w:pPr>
              <w:rPr>
                <w:rFonts w:cs="Arial"/>
                <w:sz w:val="22"/>
                <w:szCs w:val="22"/>
              </w:rPr>
            </w:pPr>
          </w:p>
        </w:tc>
        <w:tc>
          <w:tcPr>
            <w:tcW w:w="992" w:type="dxa"/>
            <w:shd w:val="clear" w:color="auto" w:fill="auto"/>
          </w:tcPr>
          <w:p w14:paraId="16AC44E2" w14:textId="77777777" w:rsidR="0076387B" w:rsidRPr="0090132C" w:rsidRDefault="0076387B" w:rsidP="0076387B">
            <w:pPr>
              <w:rPr>
                <w:rFonts w:cs="Arial"/>
                <w:sz w:val="22"/>
                <w:szCs w:val="22"/>
              </w:rPr>
            </w:pPr>
          </w:p>
        </w:tc>
        <w:tc>
          <w:tcPr>
            <w:tcW w:w="993" w:type="dxa"/>
            <w:shd w:val="clear" w:color="auto" w:fill="auto"/>
          </w:tcPr>
          <w:p w14:paraId="69DB5E9A" w14:textId="77777777" w:rsidR="0076387B" w:rsidRPr="0090132C" w:rsidRDefault="0076387B" w:rsidP="0076387B">
            <w:pPr>
              <w:rPr>
                <w:rFonts w:cs="Arial"/>
                <w:sz w:val="22"/>
                <w:szCs w:val="22"/>
              </w:rPr>
            </w:pPr>
          </w:p>
        </w:tc>
        <w:tc>
          <w:tcPr>
            <w:tcW w:w="708" w:type="dxa"/>
            <w:shd w:val="clear" w:color="auto" w:fill="auto"/>
          </w:tcPr>
          <w:p w14:paraId="1FC9253F" w14:textId="77777777" w:rsidR="0076387B" w:rsidRPr="0090132C" w:rsidRDefault="0076387B" w:rsidP="0076387B">
            <w:pPr>
              <w:rPr>
                <w:rFonts w:cs="Arial"/>
                <w:sz w:val="22"/>
                <w:szCs w:val="22"/>
              </w:rPr>
            </w:pPr>
          </w:p>
        </w:tc>
        <w:tc>
          <w:tcPr>
            <w:tcW w:w="2340" w:type="dxa"/>
            <w:shd w:val="clear" w:color="auto" w:fill="auto"/>
          </w:tcPr>
          <w:p w14:paraId="02A69990" w14:textId="77777777" w:rsidR="0076387B" w:rsidRPr="0090132C" w:rsidRDefault="0076387B" w:rsidP="0076387B">
            <w:pPr>
              <w:rPr>
                <w:rFonts w:cs="Arial"/>
                <w:sz w:val="22"/>
                <w:szCs w:val="22"/>
              </w:rPr>
            </w:pPr>
          </w:p>
        </w:tc>
      </w:tr>
      <w:tr w:rsidR="0076387B" w:rsidRPr="0090132C" w14:paraId="54036C88" w14:textId="77777777" w:rsidTr="00F362FF">
        <w:tc>
          <w:tcPr>
            <w:tcW w:w="3964" w:type="dxa"/>
            <w:shd w:val="clear" w:color="auto" w:fill="auto"/>
          </w:tcPr>
          <w:p w14:paraId="47AFA5C6" w14:textId="5B331B8C" w:rsidR="0076387B" w:rsidRDefault="008A39E2" w:rsidP="0076387B">
            <w:pPr>
              <w:rPr>
                <w:rFonts w:cs="Arial"/>
                <w:sz w:val="22"/>
                <w:szCs w:val="22"/>
              </w:rPr>
            </w:pPr>
            <w:r>
              <w:rPr>
                <w:rFonts w:cs="Arial"/>
                <w:sz w:val="22"/>
                <w:szCs w:val="22"/>
              </w:rPr>
              <w:t>7</w:t>
            </w:r>
            <w:r w:rsidR="0076387B" w:rsidRPr="00CE1641">
              <w:rPr>
                <w:rFonts w:cs="Arial"/>
                <w:sz w:val="22"/>
                <w:szCs w:val="22"/>
              </w:rPr>
              <w:t>c. Advocacy</w:t>
            </w:r>
          </w:p>
          <w:p w14:paraId="3A5DA83E" w14:textId="77777777" w:rsidR="0076387B" w:rsidRPr="00CE1641" w:rsidRDefault="0076387B" w:rsidP="0076387B">
            <w:pPr>
              <w:rPr>
                <w:rFonts w:cs="Arial"/>
                <w:sz w:val="22"/>
                <w:szCs w:val="22"/>
              </w:rPr>
            </w:pPr>
          </w:p>
          <w:p w14:paraId="11C9C472" w14:textId="2D9205C5" w:rsidR="0076387B" w:rsidRDefault="0076387B" w:rsidP="0076387B">
            <w:pPr>
              <w:numPr>
                <w:ilvl w:val="0"/>
                <w:numId w:val="9"/>
              </w:numPr>
              <w:rPr>
                <w:rFonts w:cs="Arial"/>
                <w:sz w:val="22"/>
                <w:szCs w:val="22"/>
              </w:rPr>
            </w:pPr>
            <w:r w:rsidRPr="00CE1641">
              <w:rPr>
                <w:rFonts w:cs="Arial"/>
                <w:sz w:val="22"/>
                <w:szCs w:val="22"/>
              </w:rPr>
              <w:t xml:space="preserve">Does your agency understand the different types of </w:t>
            </w:r>
            <w:hyperlink r:id="rId30" w:history="1">
              <w:r w:rsidRPr="008B0DB4">
                <w:rPr>
                  <w:rStyle w:val="Hyperlink"/>
                  <w:rFonts w:cs="Arial"/>
                  <w:sz w:val="22"/>
                  <w:szCs w:val="22"/>
                </w:rPr>
                <w:t>advocacy</w:t>
              </w:r>
            </w:hyperlink>
            <w:r w:rsidRPr="00CE1641">
              <w:rPr>
                <w:rFonts w:cs="Arial"/>
                <w:sz w:val="22"/>
                <w:szCs w:val="22"/>
              </w:rPr>
              <w:t xml:space="preserve"> and the responsibility to refer</w:t>
            </w:r>
            <w:r w:rsidR="00F708DC">
              <w:rPr>
                <w:rFonts w:cs="Arial"/>
                <w:sz w:val="22"/>
                <w:szCs w:val="22"/>
              </w:rPr>
              <w:t>?</w:t>
            </w:r>
          </w:p>
          <w:p w14:paraId="65B92643" w14:textId="77777777" w:rsidR="0076387B" w:rsidRDefault="0076387B" w:rsidP="0076387B">
            <w:pPr>
              <w:numPr>
                <w:ilvl w:val="0"/>
                <w:numId w:val="9"/>
              </w:numPr>
              <w:rPr>
                <w:rFonts w:cs="Arial"/>
                <w:sz w:val="22"/>
                <w:szCs w:val="22"/>
              </w:rPr>
            </w:pPr>
            <w:r w:rsidRPr="008B0DB4">
              <w:rPr>
                <w:rFonts w:cs="Arial"/>
                <w:sz w:val="22"/>
                <w:szCs w:val="22"/>
              </w:rPr>
              <w:t>Are staff confident how to refer into advocacy providers?</w:t>
            </w:r>
          </w:p>
          <w:p w14:paraId="592E3F95" w14:textId="4213EF22" w:rsidR="0076387B" w:rsidRPr="008B0DB4" w:rsidRDefault="0076387B" w:rsidP="0076387B">
            <w:pPr>
              <w:ind w:left="360"/>
              <w:rPr>
                <w:rFonts w:cs="Arial"/>
                <w:sz w:val="22"/>
                <w:szCs w:val="22"/>
              </w:rPr>
            </w:pPr>
          </w:p>
        </w:tc>
        <w:tc>
          <w:tcPr>
            <w:tcW w:w="5245" w:type="dxa"/>
          </w:tcPr>
          <w:p w14:paraId="2B86E229" w14:textId="77777777" w:rsidR="0076387B" w:rsidRDefault="0076387B" w:rsidP="0076387B">
            <w:pPr>
              <w:rPr>
                <w:rFonts w:cs="Arial"/>
                <w:sz w:val="22"/>
                <w:szCs w:val="22"/>
              </w:rPr>
            </w:pPr>
          </w:p>
          <w:p w14:paraId="21A75FEE" w14:textId="77777777" w:rsidR="00AA52EA" w:rsidRDefault="00AA52EA" w:rsidP="0076387B">
            <w:pPr>
              <w:rPr>
                <w:rFonts w:cs="Arial"/>
                <w:sz w:val="22"/>
                <w:szCs w:val="22"/>
              </w:rPr>
            </w:pPr>
          </w:p>
          <w:p w14:paraId="099E5789" w14:textId="77777777" w:rsidR="00AA52EA" w:rsidRDefault="00AA52EA" w:rsidP="0076387B">
            <w:pPr>
              <w:rPr>
                <w:rFonts w:cs="Arial"/>
                <w:sz w:val="22"/>
                <w:szCs w:val="22"/>
              </w:rPr>
            </w:pPr>
          </w:p>
          <w:p w14:paraId="3F221B75" w14:textId="77777777" w:rsidR="00AA52EA" w:rsidRDefault="00AA52EA" w:rsidP="0076387B">
            <w:pPr>
              <w:rPr>
                <w:rFonts w:cs="Arial"/>
                <w:sz w:val="22"/>
                <w:szCs w:val="22"/>
              </w:rPr>
            </w:pPr>
          </w:p>
          <w:p w14:paraId="5E4E78A7" w14:textId="77777777" w:rsidR="00AA52EA" w:rsidRDefault="00AA52EA" w:rsidP="0076387B">
            <w:pPr>
              <w:rPr>
                <w:rFonts w:cs="Arial"/>
                <w:sz w:val="22"/>
                <w:szCs w:val="22"/>
              </w:rPr>
            </w:pPr>
          </w:p>
          <w:p w14:paraId="1D8434CB" w14:textId="77777777" w:rsidR="00AA52EA" w:rsidRDefault="00AA52EA" w:rsidP="0076387B">
            <w:pPr>
              <w:rPr>
                <w:rFonts w:cs="Arial"/>
                <w:sz w:val="22"/>
                <w:szCs w:val="22"/>
              </w:rPr>
            </w:pPr>
          </w:p>
          <w:p w14:paraId="73B2B191" w14:textId="77777777" w:rsidR="00AA52EA" w:rsidRDefault="00AA52EA" w:rsidP="0076387B">
            <w:pPr>
              <w:rPr>
                <w:rFonts w:cs="Arial"/>
                <w:sz w:val="22"/>
                <w:szCs w:val="22"/>
              </w:rPr>
            </w:pPr>
          </w:p>
          <w:p w14:paraId="6E6B36A0" w14:textId="77777777" w:rsidR="00AA52EA" w:rsidRDefault="00AA52EA" w:rsidP="0076387B">
            <w:pPr>
              <w:rPr>
                <w:rFonts w:cs="Arial"/>
                <w:sz w:val="22"/>
                <w:szCs w:val="22"/>
              </w:rPr>
            </w:pPr>
          </w:p>
          <w:p w14:paraId="14FADF82" w14:textId="77777777" w:rsidR="00AA52EA" w:rsidRDefault="00AA52EA" w:rsidP="0076387B">
            <w:pPr>
              <w:rPr>
                <w:rFonts w:cs="Arial"/>
                <w:sz w:val="22"/>
                <w:szCs w:val="22"/>
              </w:rPr>
            </w:pPr>
          </w:p>
          <w:p w14:paraId="5E4A274C" w14:textId="77777777" w:rsidR="00AA52EA" w:rsidRPr="0090132C" w:rsidRDefault="00AA52EA" w:rsidP="0076387B">
            <w:pPr>
              <w:rPr>
                <w:rFonts w:cs="Arial"/>
                <w:sz w:val="22"/>
                <w:szCs w:val="22"/>
              </w:rPr>
            </w:pPr>
          </w:p>
        </w:tc>
        <w:tc>
          <w:tcPr>
            <w:tcW w:w="992" w:type="dxa"/>
            <w:shd w:val="clear" w:color="auto" w:fill="auto"/>
          </w:tcPr>
          <w:p w14:paraId="5DD2653A" w14:textId="77777777" w:rsidR="0076387B" w:rsidRPr="0090132C" w:rsidRDefault="0076387B" w:rsidP="0076387B">
            <w:pPr>
              <w:rPr>
                <w:rFonts w:cs="Arial"/>
                <w:sz w:val="22"/>
                <w:szCs w:val="22"/>
              </w:rPr>
            </w:pPr>
          </w:p>
        </w:tc>
        <w:tc>
          <w:tcPr>
            <w:tcW w:w="993" w:type="dxa"/>
            <w:shd w:val="clear" w:color="auto" w:fill="auto"/>
          </w:tcPr>
          <w:p w14:paraId="6B823B02" w14:textId="77777777" w:rsidR="0076387B" w:rsidRPr="0090132C" w:rsidRDefault="0076387B" w:rsidP="0076387B">
            <w:pPr>
              <w:rPr>
                <w:rFonts w:cs="Arial"/>
                <w:sz w:val="22"/>
                <w:szCs w:val="22"/>
              </w:rPr>
            </w:pPr>
          </w:p>
        </w:tc>
        <w:tc>
          <w:tcPr>
            <w:tcW w:w="708" w:type="dxa"/>
            <w:shd w:val="clear" w:color="auto" w:fill="auto"/>
          </w:tcPr>
          <w:p w14:paraId="7E1EACDD" w14:textId="77777777" w:rsidR="0076387B" w:rsidRPr="0090132C" w:rsidRDefault="0076387B" w:rsidP="0076387B">
            <w:pPr>
              <w:rPr>
                <w:rFonts w:cs="Arial"/>
                <w:sz w:val="22"/>
                <w:szCs w:val="22"/>
              </w:rPr>
            </w:pPr>
          </w:p>
        </w:tc>
        <w:tc>
          <w:tcPr>
            <w:tcW w:w="2340" w:type="dxa"/>
            <w:shd w:val="clear" w:color="auto" w:fill="auto"/>
          </w:tcPr>
          <w:p w14:paraId="79DAA546" w14:textId="77777777" w:rsidR="0076387B" w:rsidRPr="0090132C" w:rsidRDefault="0076387B" w:rsidP="0076387B">
            <w:pPr>
              <w:rPr>
                <w:rFonts w:cs="Arial"/>
                <w:sz w:val="22"/>
                <w:szCs w:val="22"/>
              </w:rPr>
            </w:pPr>
          </w:p>
        </w:tc>
      </w:tr>
      <w:tr w:rsidR="0076387B" w:rsidRPr="0090132C" w14:paraId="23D666C5" w14:textId="77777777" w:rsidTr="00F362FF">
        <w:tc>
          <w:tcPr>
            <w:tcW w:w="3964" w:type="dxa"/>
            <w:shd w:val="clear" w:color="auto" w:fill="auto"/>
          </w:tcPr>
          <w:p w14:paraId="22679239" w14:textId="06FD0FDA" w:rsidR="0076387B" w:rsidRPr="00CE1641" w:rsidRDefault="008A39E2" w:rsidP="0076387B">
            <w:pPr>
              <w:rPr>
                <w:rFonts w:cs="Arial"/>
                <w:sz w:val="22"/>
                <w:szCs w:val="22"/>
              </w:rPr>
            </w:pPr>
            <w:r>
              <w:rPr>
                <w:rFonts w:cs="Arial"/>
                <w:sz w:val="22"/>
                <w:szCs w:val="22"/>
              </w:rPr>
              <w:lastRenderedPageBreak/>
              <w:t>7d</w:t>
            </w:r>
            <w:r w:rsidR="0076387B" w:rsidRPr="00CE1641">
              <w:rPr>
                <w:rFonts w:cs="Arial"/>
                <w:sz w:val="22"/>
                <w:szCs w:val="22"/>
              </w:rPr>
              <w:t>. Feedback is routinely sought from the adult or their representative following safeguarding support which is used to improve practice, service delivery and outcomes.</w:t>
            </w:r>
          </w:p>
          <w:p w14:paraId="7A614EFF" w14:textId="77777777" w:rsidR="0076387B" w:rsidRPr="00C44D7E" w:rsidRDefault="0076387B" w:rsidP="0076387B">
            <w:pPr>
              <w:rPr>
                <w:rFonts w:cs="Arial"/>
                <w:sz w:val="22"/>
                <w:szCs w:val="22"/>
                <w:highlight w:val="yellow"/>
              </w:rPr>
            </w:pPr>
          </w:p>
        </w:tc>
        <w:tc>
          <w:tcPr>
            <w:tcW w:w="5245" w:type="dxa"/>
          </w:tcPr>
          <w:p w14:paraId="022098FB" w14:textId="77777777" w:rsidR="0076387B" w:rsidRPr="0090132C" w:rsidRDefault="0076387B" w:rsidP="0076387B">
            <w:pPr>
              <w:rPr>
                <w:rFonts w:cs="Arial"/>
                <w:sz w:val="22"/>
                <w:szCs w:val="22"/>
              </w:rPr>
            </w:pPr>
          </w:p>
        </w:tc>
        <w:tc>
          <w:tcPr>
            <w:tcW w:w="992" w:type="dxa"/>
            <w:shd w:val="clear" w:color="auto" w:fill="auto"/>
          </w:tcPr>
          <w:p w14:paraId="379990E7" w14:textId="77777777" w:rsidR="0076387B" w:rsidRPr="0090132C" w:rsidRDefault="0076387B" w:rsidP="0076387B">
            <w:pPr>
              <w:rPr>
                <w:rFonts w:cs="Arial"/>
                <w:sz w:val="22"/>
                <w:szCs w:val="22"/>
              </w:rPr>
            </w:pPr>
          </w:p>
        </w:tc>
        <w:tc>
          <w:tcPr>
            <w:tcW w:w="993" w:type="dxa"/>
            <w:shd w:val="clear" w:color="auto" w:fill="auto"/>
          </w:tcPr>
          <w:p w14:paraId="1958BED8" w14:textId="77777777" w:rsidR="0076387B" w:rsidRPr="0090132C" w:rsidRDefault="0076387B" w:rsidP="0076387B">
            <w:pPr>
              <w:rPr>
                <w:rFonts w:cs="Arial"/>
                <w:sz w:val="22"/>
                <w:szCs w:val="22"/>
              </w:rPr>
            </w:pPr>
          </w:p>
        </w:tc>
        <w:tc>
          <w:tcPr>
            <w:tcW w:w="708" w:type="dxa"/>
            <w:shd w:val="clear" w:color="auto" w:fill="auto"/>
          </w:tcPr>
          <w:p w14:paraId="7C9E358A" w14:textId="77777777" w:rsidR="0076387B" w:rsidRPr="0090132C" w:rsidRDefault="0076387B" w:rsidP="0076387B">
            <w:pPr>
              <w:rPr>
                <w:rFonts w:cs="Arial"/>
                <w:sz w:val="22"/>
                <w:szCs w:val="22"/>
              </w:rPr>
            </w:pPr>
          </w:p>
        </w:tc>
        <w:tc>
          <w:tcPr>
            <w:tcW w:w="2340" w:type="dxa"/>
            <w:shd w:val="clear" w:color="auto" w:fill="auto"/>
          </w:tcPr>
          <w:p w14:paraId="5C78DD80" w14:textId="77777777" w:rsidR="0076387B" w:rsidRPr="0090132C" w:rsidRDefault="0076387B" w:rsidP="0076387B">
            <w:pPr>
              <w:rPr>
                <w:rFonts w:cs="Arial"/>
                <w:sz w:val="22"/>
                <w:szCs w:val="22"/>
              </w:rPr>
            </w:pPr>
          </w:p>
        </w:tc>
      </w:tr>
    </w:tbl>
    <w:p w14:paraId="7331634A" w14:textId="77777777" w:rsidR="00F42560" w:rsidRPr="00B55822" w:rsidRDefault="00F42560" w:rsidP="00F42560">
      <w:pPr>
        <w:rPr>
          <w:rFonts w:ascii="Calibri" w:hAnsi="Calibri" w:cs="Calibri"/>
          <w:color w:val="000000"/>
          <w:sz w:val="23"/>
          <w:szCs w:val="23"/>
        </w:rPr>
      </w:pPr>
    </w:p>
    <w:p w14:paraId="7DF006A3" w14:textId="77777777" w:rsidR="00C5687B" w:rsidRDefault="00C5687B"/>
    <w:sectPr w:rsidR="00C5687B" w:rsidSect="008D1A16">
      <w:headerReference w:type="even" r:id="rId31"/>
      <w:headerReference w:type="default" r:id="rId32"/>
      <w:footerReference w:type="even" r:id="rId33"/>
      <w:footerReference w:type="default" r:id="rId34"/>
      <w:headerReference w:type="first" r:id="rId35"/>
      <w:pgSz w:w="16838" w:h="11906" w:orient="landscape" w:code="9"/>
      <w:pgMar w:top="9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01A4" w14:textId="77777777" w:rsidR="00A46D4B" w:rsidRDefault="00A46D4B">
      <w:r>
        <w:separator/>
      </w:r>
    </w:p>
  </w:endnote>
  <w:endnote w:type="continuationSeparator" w:id="0">
    <w:p w14:paraId="33E08938" w14:textId="77777777" w:rsidR="00A46D4B" w:rsidRDefault="00A46D4B">
      <w:r>
        <w:continuationSeparator/>
      </w:r>
    </w:p>
  </w:endnote>
  <w:endnote w:type="continuationNotice" w:id="1">
    <w:p w14:paraId="4DA71F52" w14:textId="77777777" w:rsidR="00A46D4B" w:rsidRDefault="00A46D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F1E9" w14:textId="77777777" w:rsidR="00F37D19" w:rsidRDefault="00F42560" w:rsidP="00A82A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DF645E" w14:textId="77777777" w:rsidR="00F37D19" w:rsidRDefault="00F37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4FAF" w14:textId="77777777" w:rsidR="00F37D19" w:rsidRDefault="00F42560" w:rsidP="00A82A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85A61F" w14:textId="77777777" w:rsidR="00F37D19" w:rsidRPr="00B55822" w:rsidRDefault="00F42560">
    <w:pPr>
      <w:pStyle w:val="Footer"/>
      <w:rPr>
        <w:rFonts w:ascii="Calibri" w:hAnsi="Calibri" w:cs="Calibri"/>
        <w:b/>
        <w:sz w:val="18"/>
        <w:szCs w:val="18"/>
      </w:rPr>
    </w:pPr>
    <w:r>
      <w:rPr>
        <w:rFonts w:ascii="Calibri" w:hAnsi="Calibri" w:cs="Calibri"/>
        <w:b/>
        <w:sz w:val="18"/>
        <w:szCs w:val="18"/>
      </w:rPr>
      <w:t>4L</w:t>
    </w:r>
    <w:r w:rsidRPr="00B55822">
      <w:rPr>
        <w:rFonts w:ascii="Calibri" w:hAnsi="Calibri" w:cs="Calibri"/>
        <w:b/>
        <w:sz w:val="18"/>
        <w:szCs w:val="18"/>
      </w:rPr>
      <w:t xml:space="preserve">SAB Safeguarding </w:t>
    </w:r>
    <w:r>
      <w:rPr>
        <w:rFonts w:ascii="Calibri" w:hAnsi="Calibri" w:cs="Calibri"/>
        <w:b/>
        <w:sz w:val="18"/>
        <w:szCs w:val="18"/>
      </w:rPr>
      <w:t xml:space="preserve">Self </w:t>
    </w:r>
    <w:r w:rsidRPr="00B55822">
      <w:rPr>
        <w:rFonts w:ascii="Calibri" w:hAnsi="Calibri" w:cs="Calibri"/>
        <w:b/>
        <w:sz w:val="18"/>
        <w:szCs w:val="18"/>
      </w:rPr>
      <w:t xml:space="preserve">Audit Tool </w:t>
    </w:r>
    <w:r>
      <w:rPr>
        <w:rFonts w:ascii="Calibri" w:hAnsi="Calibri" w:cs="Calibri"/>
        <w:b/>
        <w:sz w:val="18"/>
        <w:szCs w:val="18"/>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C5FC9" w14:textId="77777777" w:rsidR="00A46D4B" w:rsidRDefault="00A46D4B">
      <w:r>
        <w:separator/>
      </w:r>
    </w:p>
  </w:footnote>
  <w:footnote w:type="continuationSeparator" w:id="0">
    <w:p w14:paraId="0E3B916D" w14:textId="77777777" w:rsidR="00A46D4B" w:rsidRDefault="00A46D4B">
      <w:r>
        <w:continuationSeparator/>
      </w:r>
    </w:p>
  </w:footnote>
  <w:footnote w:type="continuationNotice" w:id="1">
    <w:p w14:paraId="1D4A5FF8" w14:textId="77777777" w:rsidR="00A46D4B" w:rsidRDefault="00A46D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BDF2" w14:textId="2D4B944B" w:rsidR="001D2D9C" w:rsidRDefault="001D2D9C">
    <w:pPr>
      <w:pStyle w:val="Header"/>
    </w:pPr>
    <w:r>
      <w:rPr>
        <w:noProof/>
        <w14:ligatures w14:val="standardContextual"/>
      </w:rPr>
      <mc:AlternateContent>
        <mc:Choice Requires="wps">
          <w:drawing>
            <wp:anchor distT="0" distB="0" distL="0" distR="0" simplePos="0" relativeHeight="251658240" behindDoc="0" locked="0" layoutInCell="1" allowOverlap="1" wp14:anchorId="4784C31C" wp14:editId="0FDFCCEC">
              <wp:simplePos x="635" y="635"/>
              <wp:positionH relativeFrom="page">
                <wp:align>center</wp:align>
              </wp:positionH>
              <wp:positionV relativeFrom="page">
                <wp:align>top</wp:align>
              </wp:positionV>
              <wp:extent cx="443865" cy="443865"/>
              <wp:effectExtent l="0" t="0" r="10795" b="4445"/>
              <wp:wrapNone/>
              <wp:docPr id="1511792414" name="Text Box 1511792414"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AC7226" w14:textId="2CA3CF95" w:rsidR="001D2D9C" w:rsidRPr="001D2D9C" w:rsidRDefault="001D2D9C" w:rsidP="001D2D9C">
                          <w:pPr>
                            <w:rPr>
                              <w:rFonts w:ascii="Calibri" w:eastAsia="Calibri" w:hAnsi="Calibri" w:cs="Calibri"/>
                              <w:noProof/>
                              <w:color w:val="0000FF"/>
                            </w:rPr>
                          </w:pPr>
                          <w:r w:rsidRPr="001D2D9C">
                            <w:rPr>
                              <w:rFonts w:ascii="Calibri" w:eastAsia="Calibri" w:hAnsi="Calibri" w:cs="Calibri"/>
                              <w:noProof/>
                              <w:color w:val="0000FF"/>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4C31C" id="_x0000_t202" coordsize="21600,21600" o:spt="202" path="m,l,21600r21600,l21600,xe">
              <v:stroke joinstyle="miter"/>
              <v:path gradientshapeok="t" o:connecttype="rect"/>
            </v:shapetype>
            <v:shape id="Text Box 1511792414" o:spid="_x0000_s1026" type="#_x0000_t202" alt="- 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2AC7226" w14:textId="2CA3CF95" w:rsidR="001D2D9C" w:rsidRPr="001D2D9C" w:rsidRDefault="001D2D9C" w:rsidP="001D2D9C">
                    <w:pPr>
                      <w:rPr>
                        <w:rFonts w:ascii="Calibri" w:eastAsia="Calibri" w:hAnsi="Calibri" w:cs="Calibri"/>
                        <w:noProof/>
                        <w:color w:val="0000FF"/>
                      </w:rPr>
                    </w:pPr>
                    <w:r w:rsidRPr="001D2D9C">
                      <w:rPr>
                        <w:rFonts w:ascii="Calibri" w:eastAsia="Calibri" w:hAnsi="Calibri" w:cs="Calibri"/>
                        <w:noProof/>
                        <w:color w:val="0000FF"/>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3BB5" w14:textId="01EB87BA" w:rsidR="001D2D9C" w:rsidRDefault="001D2D9C">
    <w:pPr>
      <w:pStyle w:val="Header"/>
    </w:pPr>
    <w:r>
      <w:rPr>
        <w:noProof/>
        <w14:ligatures w14:val="standardContextual"/>
      </w:rPr>
      <mc:AlternateContent>
        <mc:Choice Requires="wps">
          <w:drawing>
            <wp:anchor distT="0" distB="0" distL="0" distR="0" simplePos="0" relativeHeight="251658241" behindDoc="0" locked="0" layoutInCell="1" allowOverlap="1" wp14:anchorId="43C28ADD" wp14:editId="40F07E03">
              <wp:simplePos x="718835" y="449272"/>
              <wp:positionH relativeFrom="page">
                <wp:align>center</wp:align>
              </wp:positionH>
              <wp:positionV relativeFrom="page">
                <wp:align>top</wp:align>
              </wp:positionV>
              <wp:extent cx="443865" cy="443865"/>
              <wp:effectExtent l="0" t="0" r="10795" b="4445"/>
              <wp:wrapNone/>
              <wp:docPr id="925029753" name="Text Box 925029753"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79F639" w14:textId="44E7C877" w:rsidR="001D2D9C" w:rsidRPr="001D2D9C" w:rsidRDefault="001D2D9C" w:rsidP="001D2D9C">
                          <w:pPr>
                            <w:rPr>
                              <w:rFonts w:ascii="Calibri" w:eastAsia="Calibri" w:hAnsi="Calibri" w:cs="Calibri"/>
                              <w:noProof/>
                              <w:color w:val="0000FF"/>
                            </w:rPr>
                          </w:pPr>
                          <w:r w:rsidRPr="001D2D9C">
                            <w:rPr>
                              <w:rFonts w:ascii="Calibri" w:eastAsia="Calibri" w:hAnsi="Calibri" w:cs="Calibri"/>
                              <w:noProof/>
                              <w:color w:val="0000FF"/>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C28ADD" id="_x0000_t202" coordsize="21600,21600" o:spt="202" path="m,l,21600r21600,l21600,xe">
              <v:stroke joinstyle="miter"/>
              <v:path gradientshapeok="t" o:connecttype="rect"/>
            </v:shapetype>
            <v:shape id="Text Box 925029753" o:spid="_x0000_s1027" type="#_x0000_t202" alt="- 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F79F639" w14:textId="44E7C877" w:rsidR="001D2D9C" w:rsidRPr="001D2D9C" w:rsidRDefault="001D2D9C" w:rsidP="001D2D9C">
                    <w:pPr>
                      <w:rPr>
                        <w:rFonts w:ascii="Calibri" w:eastAsia="Calibri" w:hAnsi="Calibri" w:cs="Calibri"/>
                        <w:noProof/>
                        <w:color w:val="0000FF"/>
                      </w:rPr>
                    </w:pPr>
                    <w:r w:rsidRPr="001D2D9C">
                      <w:rPr>
                        <w:rFonts w:ascii="Calibri" w:eastAsia="Calibri" w:hAnsi="Calibri" w:cs="Calibri"/>
                        <w:noProof/>
                        <w:color w:val="0000FF"/>
                      </w:rPr>
                      <w:t>- 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F0AA" w14:textId="15F42F2C" w:rsidR="001D2D9C" w:rsidRDefault="001D2D9C">
    <w:pPr>
      <w:pStyle w:val="Header"/>
    </w:pPr>
    <w:r>
      <w:rPr>
        <w:noProof/>
        <w14:ligatures w14:val="standardContextual"/>
      </w:rPr>
      <mc:AlternateContent>
        <mc:Choice Requires="wps">
          <w:drawing>
            <wp:anchor distT="0" distB="0" distL="0" distR="0" simplePos="0" relativeHeight="251658242" behindDoc="0" locked="0" layoutInCell="1" allowOverlap="1" wp14:anchorId="53C27756" wp14:editId="47CCF85E">
              <wp:simplePos x="635" y="635"/>
              <wp:positionH relativeFrom="page">
                <wp:align>center</wp:align>
              </wp:positionH>
              <wp:positionV relativeFrom="page">
                <wp:align>top</wp:align>
              </wp:positionV>
              <wp:extent cx="443865" cy="443865"/>
              <wp:effectExtent l="0" t="0" r="10795" b="4445"/>
              <wp:wrapNone/>
              <wp:docPr id="2033593471" name="Text Box 2033593471"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FF4738" w14:textId="685C358A" w:rsidR="001D2D9C" w:rsidRPr="001D2D9C" w:rsidRDefault="001D2D9C" w:rsidP="001D2D9C">
                          <w:pPr>
                            <w:rPr>
                              <w:rFonts w:ascii="Calibri" w:eastAsia="Calibri" w:hAnsi="Calibri" w:cs="Calibri"/>
                              <w:noProof/>
                              <w:color w:val="0000FF"/>
                            </w:rPr>
                          </w:pPr>
                          <w:r w:rsidRPr="001D2D9C">
                            <w:rPr>
                              <w:rFonts w:ascii="Calibri" w:eastAsia="Calibri" w:hAnsi="Calibri" w:cs="Calibri"/>
                              <w:noProof/>
                              <w:color w:val="0000FF"/>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C27756" id="_x0000_t202" coordsize="21600,21600" o:spt="202" path="m,l,21600r21600,l21600,xe">
              <v:stroke joinstyle="miter"/>
              <v:path gradientshapeok="t" o:connecttype="rect"/>
            </v:shapetype>
            <v:shape id="Text Box 2033593471" o:spid="_x0000_s1028" type="#_x0000_t202" alt="- 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CFF4738" w14:textId="685C358A" w:rsidR="001D2D9C" w:rsidRPr="001D2D9C" w:rsidRDefault="001D2D9C" w:rsidP="001D2D9C">
                    <w:pPr>
                      <w:rPr>
                        <w:rFonts w:ascii="Calibri" w:eastAsia="Calibri" w:hAnsi="Calibri" w:cs="Calibri"/>
                        <w:noProof/>
                        <w:color w:val="0000FF"/>
                      </w:rPr>
                    </w:pPr>
                    <w:r w:rsidRPr="001D2D9C">
                      <w:rPr>
                        <w:rFonts w:ascii="Calibri" w:eastAsia="Calibri" w:hAnsi="Calibri" w:cs="Calibri"/>
                        <w:noProof/>
                        <w:color w:val="0000FF"/>
                      </w:rPr>
                      <w:t>- 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AF2"/>
    <w:multiLevelType w:val="hybridMultilevel"/>
    <w:tmpl w:val="1032A7FE"/>
    <w:lvl w:ilvl="0" w:tplc="E736C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976EA"/>
    <w:multiLevelType w:val="hybridMultilevel"/>
    <w:tmpl w:val="DAFEC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372D9"/>
    <w:multiLevelType w:val="hybridMultilevel"/>
    <w:tmpl w:val="6A4EA592"/>
    <w:lvl w:ilvl="0" w:tplc="9A925D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94280"/>
    <w:multiLevelType w:val="hybridMultilevel"/>
    <w:tmpl w:val="36E8BD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9A1675"/>
    <w:multiLevelType w:val="hybridMultilevel"/>
    <w:tmpl w:val="E312D8E8"/>
    <w:lvl w:ilvl="0" w:tplc="4D0E7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E10C64"/>
    <w:multiLevelType w:val="hybridMultilevel"/>
    <w:tmpl w:val="A7A292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CD4498"/>
    <w:multiLevelType w:val="hybridMultilevel"/>
    <w:tmpl w:val="FF5E4F36"/>
    <w:lvl w:ilvl="0" w:tplc="BDBC50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9C11E7"/>
    <w:multiLevelType w:val="hybridMultilevel"/>
    <w:tmpl w:val="CBBC85B6"/>
    <w:lvl w:ilvl="0" w:tplc="41002A2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7B1703"/>
    <w:multiLevelType w:val="hybridMultilevel"/>
    <w:tmpl w:val="2102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12099"/>
    <w:multiLevelType w:val="hybridMultilevel"/>
    <w:tmpl w:val="7256E72C"/>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DF792B"/>
    <w:multiLevelType w:val="hybridMultilevel"/>
    <w:tmpl w:val="81B0A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5F05B8"/>
    <w:multiLevelType w:val="hybridMultilevel"/>
    <w:tmpl w:val="EC201988"/>
    <w:lvl w:ilvl="0" w:tplc="26D8AC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652AC5"/>
    <w:multiLevelType w:val="hybridMultilevel"/>
    <w:tmpl w:val="42FAE1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D5A3A44"/>
    <w:multiLevelType w:val="hybridMultilevel"/>
    <w:tmpl w:val="CD2ED9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2447136">
    <w:abstractNumId w:val="9"/>
  </w:num>
  <w:num w:numId="2" w16cid:durableId="106509229">
    <w:abstractNumId w:val="12"/>
  </w:num>
  <w:num w:numId="3" w16cid:durableId="970792610">
    <w:abstractNumId w:val="0"/>
  </w:num>
  <w:num w:numId="4" w16cid:durableId="1507093926">
    <w:abstractNumId w:val="11"/>
  </w:num>
  <w:num w:numId="5" w16cid:durableId="1290471267">
    <w:abstractNumId w:val="7"/>
  </w:num>
  <w:num w:numId="6" w16cid:durableId="465854515">
    <w:abstractNumId w:val="6"/>
  </w:num>
  <w:num w:numId="7" w16cid:durableId="1537235569">
    <w:abstractNumId w:val="1"/>
  </w:num>
  <w:num w:numId="8" w16cid:durableId="1520779023">
    <w:abstractNumId w:val="13"/>
  </w:num>
  <w:num w:numId="9" w16cid:durableId="1616060011">
    <w:abstractNumId w:val="5"/>
  </w:num>
  <w:num w:numId="10" w16cid:durableId="929242522">
    <w:abstractNumId w:val="3"/>
  </w:num>
  <w:num w:numId="11" w16cid:durableId="910196152">
    <w:abstractNumId w:val="10"/>
  </w:num>
  <w:num w:numId="12" w16cid:durableId="1967740253">
    <w:abstractNumId w:val="4"/>
  </w:num>
  <w:num w:numId="13" w16cid:durableId="935283491">
    <w:abstractNumId w:val="2"/>
  </w:num>
  <w:num w:numId="14" w16cid:durableId="16569104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60"/>
    <w:rsid w:val="00015CBE"/>
    <w:rsid w:val="00053890"/>
    <w:rsid w:val="00083279"/>
    <w:rsid w:val="000B62FC"/>
    <w:rsid w:val="000E5005"/>
    <w:rsid w:val="000F6EBE"/>
    <w:rsid w:val="001476B2"/>
    <w:rsid w:val="001C5E8C"/>
    <w:rsid w:val="001C6B5A"/>
    <w:rsid w:val="001D2D9C"/>
    <w:rsid w:val="00274E22"/>
    <w:rsid w:val="002862F1"/>
    <w:rsid w:val="00287CEF"/>
    <w:rsid w:val="002B121F"/>
    <w:rsid w:val="002F68E3"/>
    <w:rsid w:val="00300715"/>
    <w:rsid w:val="00306776"/>
    <w:rsid w:val="00317010"/>
    <w:rsid w:val="003235EE"/>
    <w:rsid w:val="00350767"/>
    <w:rsid w:val="00362ADA"/>
    <w:rsid w:val="00393239"/>
    <w:rsid w:val="003B5374"/>
    <w:rsid w:val="003E76FF"/>
    <w:rsid w:val="003F24A7"/>
    <w:rsid w:val="003F5EF9"/>
    <w:rsid w:val="00401EBC"/>
    <w:rsid w:val="004248EC"/>
    <w:rsid w:val="00440DFD"/>
    <w:rsid w:val="004566A6"/>
    <w:rsid w:val="00487B32"/>
    <w:rsid w:val="004D110B"/>
    <w:rsid w:val="004E346B"/>
    <w:rsid w:val="00504BFB"/>
    <w:rsid w:val="005139B5"/>
    <w:rsid w:val="005147A9"/>
    <w:rsid w:val="00514ED3"/>
    <w:rsid w:val="005D0E9A"/>
    <w:rsid w:val="005D56DE"/>
    <w:rsid w:val="0060186D"/>
    <w:rsid w:val="00605E79"/>
    <w:rsid w:val="0061521B"/>
    <w:rsid w:val="0064389E"/>
    <w:rsid w:val="00657975"/>
    <w:rsid w:val="00691AAD"/>
    <w:rsid w:val="006C0700"/>
    <w:rsid w:val="00716D20"/>
    <w:rsid w:val="0073354D"/>
    <w:rsid w:val="0074182B"/>
    <w:rsid w:val="007466AB"/>
    <w:rsid w:val="0076387B"/>
    <w:rsid w:val="00774B82"/>
    <w:rsid w:val="007B254D"/>
    <w:rsid w:val="007D4559"/>
    <w:rsid w:val="007E2182"/>
    <w:rsid w:val="008178DD"/>
    <w:rsid w:val="00860BA1"/>
    <w:rsid w:val="00875C0A"/>
    <w:rsid w:val="00897D3F"/>
    <w:rsid w:val="008A39E2"/>
    <w:rsid w:val="008B0DB4"/>
    <w:rsid w:val="008C365A"/>
    <w:rsid w:val="008E5F05"/>
    <w:rsid w:val="00993DBB"/>
    <w:rsid w:val="009C57CC"/>
    <w:rsid w:val="009D38B3"/>
    <w:rsid w:val="009E565A"/>
    <w:rsid w:val="00A31CFF"/>
    <w:rsid w:val="00A31DF3"/>
    <w:rsid w:val="00A46D4B"/>
    <w:rsid w:val="00AA3594"/>
    <w:rsid w:val="00AA3E2F"/>
    <w:rsid w:val="00AA52EA"/>
    <w:rsid w:val="00AB382B"/>
    <w:rsid w:val="00AC6F31"/>
    <w:rsid w:val="00AE207D"/>
    <w:rsid w:val="00AF539C"/>
    <w:rsid w:val="00B331B0"/>
    <w:rsid w:val="00B33834"/>
    <w:rsid w:val="00B67E57"/>
    <w:rsid w:val="00BB113D"/>
    <w:rsid w:val="00BB7E6D"/>
    <w:rsid w:val="00C26B0D"/>
    <w:rsid w:val="00C5687B"/>
    <w:rsid w:val="00CF648D"/>
    <w:rsid w:val="00D832B9"/>
    <w:rsid w:val="00D9073D"/>
    <w:rsid w:val="00D90E72"/>
    <w:rsid w:val="00DF5DBD"/>
    <w:rsid w:val="00E32E8C"/>
    <w:rsid w:val="00E678EB"/>
    <w:rsid w:val="00E72586"/>
    <w:rsid w:val="00EB342C"/>
    <w:rsid w:val="00F362FF"/>
    <w:rsid w:val="00F37D19"/>
    <w:rsid w:val="00F42560"/>
    <w:rsid w:val="00F708DC"/>
    <w:rsid w:val="00FA1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418C"/>
  <w15:chartTrackingRefBased/>
  <w15:docId w15:val="{CD4BB32F-2CD1-443E-8C27-10D81962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60"/>
    <w:pPr>
      <w:spacing w:after="0" w:line="240" w:lineRule="auto"/>
    </w:pPr>
    <w:rPr>
      <w:rFonts w:ascii="Arial" w:eastAsia="Times New Roman" w:hAnsi="Arial"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2560"/>
    <w:pPr>
      <w:tabs>
        <w:tab w:val="center" w:pos="4153"/>
        <w:tab w:val="right" w:pos="8306"/>
      </w:tabs>
    </w:pPr>
  </w:style>
  <w:style w:type="character" w:customStyle="1" w:styleId="FooterChar">
    <w:name w:val="Footer Char"/>
    <w:basedOn w:val="DefaultParagraphFont"/>
    <w:link w:val="Footer"/>
    <w:rsid w:val="00F42560"/>
    <w:rPr>
      <w:rFonts w:ascii="Arial" w:eastAsia="Times New Roman" w:hAnsi="Arial" w:cs="Times New Roman"/>
      <w:kern w:val="0"/>
      <w:sz w:val="24"/>
      <w:szCs w:val="24"/>
      <w:lang w:eastAsia="en-GB"/>
      <w14:ligatures w14:val="none"/>
    </w:rPr>
  </w:style>
  <w:style w:type="character" w:styleId="PageNumber">
    <w:name w:val="page number"/>
    <w:basedOn w:val="DefaultParagraphFont"/>
    <w:rsid w:val="00F42560"/>
  </w:style>
  <w:style w:type="paragraph" w:styleId="NormalWeb">
    <w:name w:val="Normal (Web)"/>
    <w:basedOn w:val="Normal"/>
    <w:uiPriority w:val="99"/>
    <w:unhideWhenUsed/>
    <w:rsid w:val="00F42560"/>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uiPriority w:val="99"/>
    <w:unhideWhenUsed/>
    <w:rsid w:val="00605E79"/>
    <w:rPr>
      <w:color w:val="0563C1" w:themeColor="hyperlink"/>
      <w:u w:val="single"/>
    </w:rPr>
  </w:style>
  <w:style w:type="character" w:styleId="UnresolvedMention">
    <w:name w:val="Unresolved Mention"/>
    <w:basedOn w:val="DefaultParagraphFont"/>
    <w:uiPriority w:val="99"/>
    <w:semiHidden/>
    <w:unhideWhenUsed/>
    <w:rsid w:val="00605E79"/>
    <w:rPr>
      <w:color w:val="605E5C"/>
      <w:shd w:val="clear" w:color="auto" w:fill="E1DFDD"/>
    </w:rPr>
  </w:style>
  <w:style w:type="paragraph" w:styleId="ListParagraph">
    <w:name w:val="List Paragraph"/>
    <w:basedOn w:val="Normal"/>
    <w:uiPriority w:val="34"/>
    <w:qFormat/>
    <w:rsid w:val="00D9073D"/>
    <w:pPr>
      <w:ind w:left="720"/>
      <w:contextualSpacing/>
    </w:pPr>
  </w:style>
  <w:style w:type="character" w:styleId="FollowedHyperlink">
    <w:name w:val="FollowedHyperlink"/>
    <w:basedOn w:val="DefaultParagraphFont"/>
    <w:uiPriority w:val="99"/>
    <w:semiHidden/>
    <w:unhideWhenUsed/>
    <w:rsid w:val="003F5EF9"/>
    <w:rPr>
      <w:color w:val="954F72" w:themeColor="followedHyperlink"/>
      <w:u w:val="single"/>
    </w:rPr>
  </w:style>
  <w:style w:type="paragraph" w:styleId="Header">
    <w:name w:val="header"/>
    <w:basedOn w:val="Normal"/>
    <w:link w:val="HeaderChar"/>
    <w:uiPriority w:val="99"/>
    <w:unhideWhenUsed/>
    <w:rsid w:val="001D2D9C"/>
    <w:pPr>
      <w:tabs>
        <w:tab w:val="center" w:pos="4513"/>
        <w:tab w:val="right" w:pos="9026"/>
      </w:tabs>
    </w:pPr>
  </w:style>
  <w:style w:type="character" w:customStyle="1" w:styleId="HeaderChar">
    <w:name w:val="Header Char"/>
    <w:basedOn w:val="DefaultParagraphFont"/>
    <w:link w:val="Header"/>
    <w:uiPriority w:val="99"/>
    <w:rsid w:val="001D2D9C"/>
    <w:rPr>
      <w:rFonts w:ascii="Arial" w:eastAsia="Times New Roman" w:hAnsi="Arial" w:cs="Times New Roman"/>
      <w:kern w:val="0"/>
      <w:sz w:val="24"/>
      <w:szCs w:val="24"/>
      <w:lang w:eastAsia="en-GB"/>
      <w14:ligatures w14:val="none"/>
    </w:rPr>
  </w:style>
  <w:style w:type="paragraph" w:styleId="Revision">
    <w:name w:val="Revision"/>
    <w:hidden/>
    <w:uiPriority w:val="99"/>
    <w:semiHidden/>
    <w:rsid w:val="00B33834"/>
    <w:pPr>
      <w:spacing w:after="0" w:line="240" w:lineRule="auto"/>
    </w:pPr>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hampshiresab.org.uk/wp-content/uploads/4LSAB-Multi-Agency-Escalation-Protocol-June-2023.pdf" TargetMode="External"/><Relationship Id="rId26" Type="http://schemas.openxmlformats.org/officeDocument/2006/relationships/hyperlink" Target="https://www.hantsfire.gov.uk/safety/home-safe-home/safe-and-well/safe-well-visit-referral/" TargetMode="External"/><Relationship Id="rId3" Type="http://schemas.openxmlformats.org/officeDocument/2006/relationships/customXml" Target="../customXml/item3.xml"/><Relationship Id="rId21" Type="http://schemas.openxmlformats.org/officeDocument/2006/relationships/hyperlink" Target="https://www.hampshiresab.org.uk/wp-content/uploads/4LSAB-MARM-Multi-Agency-Risk-Management-Framework-June-2023-Final.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ampshiresab.org.uk/wp-content/uploads/4LSAB-Guidance-on-Managing-Allegations-Against-People-in-a-Position-of-Trust-2020-1.pdf" TargetMode="External"/><Relationship Id="rId25" Type="http://schemas.openxmlformats.org/officeDocument/2006/relationships/hyperlink" Target="https://www.hampshiresab.org.uk/wp-content/uploads/Multi-Agency-Fire-Safety-Framework-May-2021.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ampshiresab.org.uk/new-4lsab-guidance-on-safer-recruitment/" TargetMode="External"/><Relationship Id="rId20" Type="http://schemas.openxmlformats.org/officeDocument/2006/relationships/hyperlink" Target="https://www.hampshiresab.org.uk/wp-content/uploads/4LSAB-Safeguarding-Concerns-Guidance-Oct-2020-1.pdf" TargetMode="External"/><Relationship Id="rId29" Type="http://schemas.openxmlformats.org/officeDocument/2006/relationships/hyperlink" Target="https://www.hampshiresab.org.uk/wp-content/uploads/One-Minute-Guide-to-Making-Safeguarding-Perso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ampshirescp.org.uk/professionals/toolkits/adopting-a-family-approach-joint-toolkit/"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ampshiresab.org.uk/new-4lsab-guidance-on-safer-recruitment/" TargetMode="External"/><Relationship Id="rId23" Type="http://schemas.openxmlformats.org/officeDocument/2006/relationships/hyperlink" Target="https://www.hampshiresab.org.uk/safeguarding-adult-reviews/" TargetMode="External"/><Relationship Id="rId28" Type="http://schemas.openxmlformats.org/officeDocument/2006/relationships/hyperlink" Target="https://www.hampshiresab.org.uk/wp-content/uploads/One-Minute-Guide-to-the-Mental-Capacity-Act-2005.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ampshiresab.org.uk/wp-content/uploads/4LSAB-Large-Scale-S42-Safeguarding-Enquiry-Protocol-January-2023.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hampshiresab.org.uk/wp-content/uploads/4LSAB-Safer-Recruitment-Guidance-June-2023-vFINAL.pdf" TargetMode="External"/><Relationship Id="rId27" Type="http://schemas.openxmlformats.org/officeDocument/2006/relationships/hyperlink" Target="https://www.hampshiresab.org.uk/wp-content/uploads/4LSAB-Framework-for-managing-risk-and-safeguarding-people-moving-into-adulthood-May-2022.pdf" TargetMode="External"/><Relationship Id="rId30" Type="http://schemas.openxmlformats.org/officeDocument/2006/relationships/hyperlink" Target="https://www.hampshiresab.org.uk/wp-content/uploads/One-Minute-Guide-to-Advocacy-1.pdf"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efffe3-e1e8-4c67-8e83-45847638a375">
      <Terms xmlns="http://schemas.microsoft.com/office/infopath/2007/PartnerControls"/>
    </lcf76f155ced4ddcb4097134ff3c332f>
    <TaxCatchAll xmlns="4657331a-6d33-4495-b172-d765bf30c8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830FD49976104295250E57D51C2B9B" ma:contentTypeVersion="13" ma:contentTypeDescription="Create a new document." ma:contentTypeScope="" ma:versionID="bd7599f0417508b805d7e830720e8003">
  <xsd:schema xmlns:xsd="http://www.w3.org/2001/XMLSchema" xmlns:xs="http://www.w3.org/2001/XMLSchema" xmlns:p="http://schemas.microsoft.com/office/2006/metadata/properties" xmlns:ns2="4d536ccb-b14a-4ea0-b1e3-f942d5f494ca" xmlns:ns3="68efffe3-e1e8-4c67-8e83-45847638a375" xmlns:ns4="4657331a-6d33-4495-b172-d765bf30c863" targetNamespace="http://schemas.microsoft.com/office/2006/metadata/properties" ma:root="true" ma:fieldsID="1cef9607ab52ec2087f0c95a84d5eeec" ns2:_="" ns3:_="" ns4:_="">
    <xsd:import namespace="4d536ccb-b14a-4ea0-b1e3-f942d5f494ca"/>
    <xsd:import namespace="68efffe3-e1e8-4c67-8e83-45847638a375"/>
    <xsd:import namespace="4657331a-6d33-4495-b172-d765bf30c8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4: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efffe3-e1e8-4c67-8e83-45847638a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7331a-6d33-4495-b172-d765bf30c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253257-10fd-42a0-897c-78ad8b0d3b3c}" ma:internalName="TaxCatchAll" ma:showField="CatchAllData" ma:web="4657331a-6d33-4495-b172-d765bf30c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BD667-7E3B-4D13-82B3-57FDDAC7672A}">
  <ds:schemaRefs>
    <ds:schemaRef ds:uri="http://purl.org/dc/terms/"/>
    <ds:schemaRef ds:uri="4d536ccb-b14a-4ea0-b1e3-f942d5f494ca"/>
    <ds:schemaRef ds:uri="http://schemas.microsoft.com/office/2006/documentManagement/types"/>
    <ds:schemaRef ds:uri="http://schemas.openxmlformats.org/package/2006/metadata/core-properties"/>
    <ds:schemaRef ds:uri="http://purl.org/dc/elements/1.1/"/>
    <ds:schemaRef ds:uri="4657331a-6d33-4495-b172-d765bf30c863"/>
    <ds:schemaRef ds:uri="http://schemas.microsoft.com/office/infopath/2007/PartnerControls"/>
    <ds:schemaRef ds:uri="http://schemas.microsoft.com/office/2006/metadata/properties"/>
    <ds:schemaRef ds:uri="68efffe3-e1e8-4c67-8e83-45847638a375"/>
    <ds:schemaRef ds:uri="http://www.w3.org/XML/1998/namespace"/>
    <ds:schemaRef ds:uri="http://purl.org/dc/dcmitype/"/>
  </ds:schemaRefs>
</ds:datastoreItem>
</file>

<file path=customXml/itemProps2.xml><?xml version="1.0" encoding="utf-8"?>
<ds:datastoreItem xmlns:ds="http://schemas.openxmlformats.org/officeDocument/2006/customXml" ds:itemID="{1BE988B2-0F0F-4E9B-AC9D-E617BDC97101}">
  <ds:schemaRefs>
    <ds:schemaRef ds:uri="http://schemas.openxmlformats.org/officeDocument/2006/bibliography"/>
  </ds:schemaRefs>
</ds:datastoreItem>
</file>

<file path=customXml/itemProps3.xml><?xml version="1.0" encoding="utf-8"?>
<ds:datastoreItem xmlns:ds="http://schemas.openxmlformats.org/officeDocument/2006/customXml" ds:itemID="{67D9D4B0-3924-438B-8C51-7C71557C96DD}">
  <ds:schemaRefs>
    <ds:schemaRef ds:uri="http://schemas.microsoft.com/sharepoint/v3/contenttype/forms"/>
  </ds:schemaRefs>
</ds:datastoreItem>
</file>

<file path=customXml/itemProps4.xml><?xml version="1.0" encoding="utf-8"?>
<ds:datastoreItem xmlns:ds="http://schemas.openxmlformats.org/officeDocument/2006/customXml" ds:itemID="{68915D7C-2C25-41B6-9511-BFE0B0272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36ccb-b14a-4ea0-b1e3-f942d5f494ca"/>
    <ds:schemaRef ds:uri="68efffe3-e1e8-4c67-8e83-45847638a375"/>
    <ds:schemaRef ds:uri="4657331a-6d33-4495-b172-d765bf30c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1945</Words>
  <Characters>11092</Characters>
  <Application>Microsoft Office Word</Application>
  <DocSecurity>0</DocSecurity>
  <Lines>92</Lines>
  <Paragraphs>26</Paragraphs>
  <ScaleCrop>false</ScaleCrop>
  <Company>Hampshire County Council</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Goncalves, Ruth</dc:creator>
  <cp:keywords/>
  <dc:description/>
  <cp:lastModifiedBy>Elvy, David</cp:lastModifiedBy>
  <cp:revision>8</cp:revision>
  <dcterms:created xsi:type="dcterms:W3CDTF">2024-01-24T09:08:00Z</dcterms:created>
  <dcterms:modified xsi:type="dcterms:W3CDTF">2024-03-11T08:35:00Z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79362c7f,5a1c1f1e,3722d579</vt:lpwstr>
  </property>
  <property fmtid="{D5CDD505-2E9C-101B-9397-08002B2CF9AE}" pid="3" name="ClassificationContentMarkingHeaderFontProps">
    <vt:lpwstr>#0000ff,12,Calibri</vt:lpwstr>
  </property>
  <property fmtid="{D5CDD505-2E9C-101B-9397-08002B2CF9AE}" pid="4" name="ClassificationContentMarkingHeaderText">
    <vt:lpwstr>- Official -</vt:lpwstr>
  </property>
  <property fmtid="{D5CDD505-2E9C-101B-9397-08002B2CF9AE}" pid="5" name="MSIP_Label_e83f8a96-e51b-4334-92a5-11244a58d044_Enabled">
    <vt:lpwstr>true</vt:lpwstr>
  </property>
  <property fmtid="{D5CDD505-2E9C-101B-9397-08002B2CF9AE}" pid="6" name="MSIP_Label_e83f8a96-e51b-4334-92a5-11244a58d044_SetDate">
    <vt:lpwstr>2024-01-09T16:13:48Z</vt:lpwstr>
  </property>
  <property fmtid="{D5CDD505-2E9C-101B-9397-08002B2CF9AE}" pid="7" name="MSIP_Label_e83f8a96-e51b-4334-92a5-11244a58d044_Method">
    <vt:lpwstr>Privileged</vt:lpwstr>
  </property>
  <property fmtid="{D5CDD505-2E9C-101B-9397-08002B2CF9AE}" pid="8" name="MSIP_Label_e83f8a96-e51b-4334-92a5-11244a58d044_Name">
    <vt:lpwstr>Official</vt:lpwstr>
  </property>
  <property fmtid="{D5CDD505-2E9C-101B-9397-08002B2CF9AE}" pid="9" name="MSIP_Label_e83f8a96-e51b-4334-92a5-11244a58d044_SiteId">
    <vt:lpwstr>d6674c51-daa4-4142-8047-15a78bbe9306</vt:lpwstr>
  </property>
  <property fmtid="{D5CDD505-2E9C-101B-9397-08002B2CF9AE}" pid="10" name="MSIP_Label_e83f8a96-e51b-4334-92a5-11244a58d044_ActionId">
    <vt:lpwstr>510ed866-cf22-4ce5-9511-06571e59e92f</vt:lpwstr>
  </property>
  <property fmtid="{D5CDD505-2E9C-101B-9397-08002B2CF9AE}" pid="11" name="MSIP_Label_e83f8a96-e51b-4334-92a5-11244a58d044_ContentBits">
    <vt:lpwstr>1</vt:lpwstr>
  </property>
  <property fmtid="{D5CDD505-2E9C-101B-9397-08002B2CF9AE}" pid="12" name="ContentTypeId">
    <vt:lpwstr>0x01010020830FD49976104295250E57D51C2B9B</vt:lpwstr>
  </property>
  <property fmtid="{D5CDD505-2E9C-101B-9397-08002B2CF9AE}" pid="13" name="MediaServiceImageTags">
    <vt:lpwstr/>
  </property>
</Properties>
</file>